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BBE" w:rsidRPr="0002095C" w:rsidRDefault="00151C0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9984" behindDoc="0" locked="0" layoutInCell="1" allowOverlap="1">
                <wp:simplePos x="0" y="0"/>
                <wp:positionH relativeFrom="column">
                  <wp:posOffset>220345</wp:posOffset>
                </wp:positionH>
                <wp:positionV relativeFrom="paragraph">
                  <wp:posOffset>-289115</wp:posOffset>
                </wp:positionV>
                <wp:extent cx="771896" cy="29688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71896" cy="296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53F" w:rsidRPr="00151C0B" w:rsidRDefault="0000053F">
                            <w:pPr>
                              <w:rPr>
                                <w:rFonts w:asciiTheme="minorEastAsia" w:hAnsiTheme="minorEastAsia"/>
                              </w:rPr>
                            </w:pPr>
                            <w:r w:rsidRPr="00151C0B">
                              <w:rPr>
                                <w:rFonts w:asciiTheme="minorEastAsia" w:hAnsiTheme="minorEastAsia" w:hint="eastAsia"/>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35pt;margin-top:-22.75pt;width:60.8pt;height:2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" filled="f" stroked="f" strokeweight=".5pt">
                <v:textbox>
                  <w:txbxContent>
                    <w:p w:rsidR="0000053F" w:rsidRPr="00151C0B" w:rsidRDefault="0000053F">
                      <w:pPr>
                        <w:rPr>
                          <w:rFonts w:asciiTheme="minorEastAsia" w:hAnsiTheme="minorEastAsia"/>
                        </w:rPr>
                      </w:pPr>
                      <w:r w:rsidRPr="00151C0B">
                        <w:rPr>
                          <w:rFonts w:asciiTheme="minorEastAsia" w:hAnsiTheme="minorEastAsia" w:hint="eastAsia"/>
                        </w:rPr>
                        <w:t>（様式1）</w:t>
                      </w:r>
                    </w:p>
                  </w:txbxContent>
                </v:textbox>
              </v:shape>
            </w:pict>
          </mc:Fallback>
        </mc:AlternateContent>
      </w:r>
      <w:r w:rsidR="00841F6B">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271B8EE5" wp14:editId="6745A78E">
                <wp:simplePos x="0" y="0"/>
                <wp:positionH relativeFrom="column">
                  <wp:posOffset>1527060</wp:posOffset>
                </wp:positionH>
                <wp:positionV relativeFrom="paragraph">
                  <wp:posOffset>-337366</wp:posOffset>
                </wp:positionV>
                <wp:extent cx="12480867" cy="4273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80867"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53F" w:rsidRPr="003E34C3" w:rsidRDefault="0000053F">
                            <w:pPr>
                              <w:rPr>
                                <w:rFonts w:asciiTheme="majorEastAsia" w:eastAsiaTheme="majorEastAsia" w:hAnsiTheme="majorEastAsia"/>
                                <w:sz w:val="24"/>
                                <w:szCs w:val="24"/>
                              </w:rPr>
                            </w:pPr>
                            <w:r>
                              <w:rPr>
                                <w:rFonts w:asciiTheme="majorEastAsia" w:eastAsiaTheme="majorEastAsia" w:hAnsiTheme="majorEastAsia" w:hint="eastAsia"/>
                                <w:sz w:val="28"/>
                                <w:szCs w:val="28"/>
                              </w:rPr>
                              <w:t>令和</w:t>
                            </w:r>
                            <w:r>
                              <w:rPr>
                                <w:rFonts w:asciiTheme="majorEastAsia" w:eastAsiaTheme="majorEastAsia" w:hAnsiTheme="majorEastAsia"/>
                                <w:sz w:val="28"/>
                                <w:szCs w:val="28"/>
                              </w:rPr>
                              <w:t>２年度</w:t>
                            </w:r>
                            <w:r w:rsidRPr="00841F6B">
                              <w:rPr>
                                <w:rFonts w:asciiTheme="majorEastAsia" w:eastAsiaTheme="majorEastAsia" w:hAnsiTheme="majorEastAsia" w:hint="eastAsia"/>
                                <w:sz w:val="28"/>
                                <w:szCs w:val="28"/>
                              </w:rPr>
                              <w:t>学力</w:t>
                            </w:r>
                            <w:r>
                              <w:rPr>
                                <w:rFonts w:asciiTheme="majorEastAsia" w:eastAsiaTheme="majorEastAsia" w:hAnsiTheme="majorEastAsia" w:hint="eastAsia"/>
                                <w:sz w:val="28"/>
                                <w:szCs w:val="28"/>
                              </w:rPr>
                              <w:t xml:space="preserve">向上のための重点プラン【小学校】　　　　　　　</w:t>
                            </w:r>
                            <w:r>
                              <w:rPr>
                                <w:rFonts w:asciiTheme="majorEastAsia" w:eastAsiaTheme="majorEastAsia" w:hAnsiTheme="majorEastAsia" w:hint="eastAsia"/>
                                <w:sz w:val="24"/>
                                <w:szCs w:val="24"/>
                              </w:rPr>
                              <w:t xml:space="preserve">　　　　　　　　　　　　　　　　　　　　　　　　　　　　　　　</w:t>
                            </w:r>
                            <w:r w:rsidRPr="00841F6B">
                              <w:rPr>
                                <w:rFonts w:asciiTheme="majorEastAsia" w:eastAsiaTheme="majorEastAsia" w:hAnsiTheme="majorEastAsia" w:hint="eastAsia"/>
                                <w:sz w:val="36"/>
                                <w:szCs w:val="36"/>
                                <w:u w:val="single"/>
                              </w:rPr>
                              <w:t>新宿区</w:t>
                            </w:r>
                            <w:r>
                              <w:rPr>
                                <w:rFonts w:asciiTheme="majorEastAsia" w:eastAsiaTheme="majorEastAsia" w:hAnsiTheme="majorEastAsia" w:hint="eastAsia"/>
                                <w:sz w:val="36"/>
                                <w:szCs w:val="36"/>
                                <w:u w:val="single"/>
                              </w:rPr>
                              <w:t>立東戸山</w:t>
                            </w:r>
                            <w:r w:rsidRPr="00841F6B">
                              <w:rPr>
                                <w:rFonts w:asciiTheme="majorEastAsia" w:eastAsiaTheme="majorEastAsia" w:hAnsiTheme="majorEastAsia" w:hint="eastAsia"/>
                                <w:sz w:val="36"/>
                                <w:szCs w:val="36"/>
                                <w:u w:val="single"/>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1B8EE5" id="テキスト ボックス 4" o:spid="_x0000_s1027" type="#_x0000_t202" style="position:absolute;left:0;text-align:left;margin-left:120.25pt;margin-top:-26.55pt;width:982.75pt;height:33.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" filled="f" stroked="f" strokeweight=".5pt">
                <v:textbox>
                  <w:txbxContent>
                    <w:p w:rsidR="0000053F" w:rsidRPr="003E34C3" w:rsidRDefault="0000053F">
                      <w:pPr>
                        <w:rPr>
                          <w:rFonts w:asciiTheme="majorEastAsia" w:eastAsiaTheme="majorEastAsia" w:hAnsiTheme="majorEastAsia"/>
                          <w:sz w:val="24"/>
                          <w:szCs w:val="24"/>
                        </w:rPr>
                      </w:pPr>
                      <w:r>
                        <w:rPr>
                          <w:rFonts w:asciiTheme="majorEastAsia" w:eastAsiaTheme="majorEastAsia" w:hAnsiTheme="majorEastAsia" w:hint="eastAsia"/>
                          <w:sz w:val="28"/>
                          <w:szCs w:val="28"/>
                        </w:rPr>
                        <w:t>令和</w:t>
                      </w:r>
                      <w:r>
                        <w:rPr>
                          <w:rFonts w:asciiTheme="majorEastAsia" w:eastAsiaTheme="majorEastAsia" w:hAnsiTheme="majorEastAsia"/>
                          <w:sz w:val="28"/>
                          <w:szCs w:val="28"/>
                        </w:rPr>
                        <w:t>２年度</w:t>
                      </w:r>
                      <w:r w:rsidRPr="00841F6B">
                        <w:rPr>
                          <w:rFonts w:asciiTheme="majorEastAsia" w:eastAsiaTheme="majorEastAsia" w:hAnsiTheme="majorEastAsia" w:hint="eastAsia"/>
                          <w:sz w:val="28"/>
                          <w:szCs w:val="28"/>
                        </w:rPr>
                        <w:t>学力</w:t>
                      </w:r>
                      <w:r>
                        <w:rPr>
                          <w:rFonts w:asciiTheme="majorEastAsia" w:eastAsiaTheme="majorEastAsia" w:hAnsiTheme="majorEastAsia" w:hint="eastAsia"/>
                          <w:sz w:val="28"/>
                          <w:szCs w:val="28"/>
                        </w:rPr>
                        <w:t xml:space="preserve">向上のための重点プラン【小学校】　　　　　　　</w:t>
                      </w:r>
                      <w:r>
                        <w:rPr>
                          <w:rFonts w:asciiTheme="majorEastAsia" w:eastAsiaTheme="majorEastAsia" w:hAnsiTheme="majorEastAsia" w:hint="eastAsia"/>
                          <w:sz w:val="24"/>
                          <w:szCs w:val="24"/>
                        </w:rPr>
                        <w:t xml:space="preserve">　　　　　　　　　　　　　　　　　　　　　　　　　　　　　　　</w:t>
                      </w:r>
                      <w:r w:rsidRPr="00841F6B">
                        <w:rPr>
                          <w:rFonts w:asciiTheme="majorEastAsia" w:eastAsiaTheme="majorEastAsia" w:hAnsiTheme="majorEastAsia" w:hint="eastAsia"/>
                          <w:sz w:val="36"/>
                          <w:szCs w:val="36"/>
                          <w:u w:val="single"/>
                        </w:rPr>
                        <w:t>新宿区</w:t>
                      </w:r>
                      <w:r>
                        <w:rPr>
                          <w:rFonts w:asciiTheme="majorEastAsia" w:eastAsiaTheme="majorEastAsia" w:hAnsiTheme="majorEastAsia" w:hint="eastAsia"/>
                          <w:sz w:val="36"/>
                          <w:szCs w:val="36"/>
                          <w:u w:val="single"/>
                        </w:rPr>
                        <w:t>立東戸山</w:t>
                      </w:r>
                      <w:r w:rsidRPr="00841F6B">
                        <w:rPr>
                          <w:rFonts w:asciiTheme="majorEastAsia" w:eastAsiaTheme="majorEastAsia" w:hAnsiTheme="majorEastAsia" w:hint="eastAsia"/>
                          <w:sz w:val="36"/>
                          <w:szCs w:val="36"/>
                          <w:u w:val="single"/>
                        </w:rPr>
                        <w:t>小学校</w:t>
                      </w:r>
                    </w:p>
                  </w:txbxContent>
                </v:textbox>
              </v:shape>
            </w:pict>
          </mc:Fallback>
        </mc:AlternateContent>
      </w:r>
      <w:r w:rsidR="00185BBE" w:rsidRPr="0002095C">
        <w:rPr>
          <w:rFonts w:asciiTheme="majorEastAsia" w:eastAsiaTheme="majorEastAsia" w:hAnsiTheme="majorEastAsia" w:hint="eastAsia"/>
          <w:sz w:val="22"/>
        </w:rPr>
        <w:t>■　学校の共通目標</w:t>
      </w:r>
    </w:p>
    <w:tbl>
      <w:tblPr>
        <w:tblStyle w:val="a3"/>
        <w:tblW w:w="0" w:type="auto"/>
        <w:tblInd w:w="108" w:type="dxa"/>
        <w:tblLook w:val="04A0" w:firstRow="1" w:lastRow="0" w:firstColumn="1" w:lastColumn="0" w:noHBand="0" w:noVBand="1"/>
      </w:tblPr>
      <w:tblGrid>
        <w:gridCol w:w="2874"/>
        <w:gridCol w:w="524"/>
        <w:gridCol w:w="9274"/>
        <w:gridCol w:w="567"/>
        <w:gridCol w:w="8983"/>
      </w:tblGrid>
      <w:tr w:rsidR="005D2A68" w:rsidTr="005D2A68">
        <w:trPr>
          <w:trHeight w:val="566"/>
        </w:trPr>
        <w:tc>
          <w:tcPr>
            <w:tcW w:w="2893" w:type="dxa"/>
            <w:shd w:val="clear" w:color="auto" w:fill="0070C0"/>
            <w:vAlign w:val="center"/>
          </w:tcPr>
          <w:p w:rsidR="005D2A68" w:rsidRPr="00A06D36" w:rsidRDefault="005D2A68" w:rsidP="00A06D36">
            <w:pPr>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授業作り</w:t>
            </w:r>
          </w:p>
        </w:tc>
        <w:tc>
          <w:tcPr>
            <w:tcW w:w="524" w:type="dxa"/>
            <w:vMerge w:val="restart"/>
            <w:textDirection w:val="tbRlV"/>
          </w:tcPr>
          <w:p w:rsidR="005D2A68" w:rsidRPr="009B7A6B" w:rsidRDefault="005D2A68" w:rsidP="006B40E3">
            <w:pPr>
              <w:ind w:left="113" w:right="113"/>
              <w:jc w:val="center"/>
              <w:rPr>
                <w:rFonts w:asciiTheme="majorEastAsia" w:eastAsiaTheme="majorEastAsia" w:hAnsiTheme="majorEastAsia"/>
              </w:rPr>
            </w:pPr>
            <w:r>
              <w:rPr>
                <w:rFonts w:asciiTheme="majorEastAsia" w:eastAsiaTheme="majorEastAsia" w:hAnsiTheme="majorEastAsia" w:hint="eastAsia"/>
              </w:rPr>
              <w:t>重　点</w:t>
            </w:r>
          </w:p>
        </w:tc>
        <w:tc>
          <w:tcPr>
            <w:tcW w:w="9341" w:type="dxa"/>
          </w:tcPr>
          <w:p w:rsidR="005D2A68" w:rsidRDefault="00661FE3" w:rsidP="00185BBE">
            <w:r w:rsidRPr="00661FE3">
              <w:rPr>
                <w:rFonts w:hint="eastAsia"/>
              </w:rPr>
              <w:t>多様な学習形態を、児童一人一人の実態や課題に即して計画的に取り入れるとともに、形成的な評価を効果的に指導に生かすことで「分かる」授業を目指す。</w:t>
            </w:r>
          </w:p>
        </w:tc>
        <w:tc>
          <w:tcPr>
            <w:tcW w:w="567" w:type="dxa"/>
            <w:vMerge w:val="restart"/>
            <w:textDirection w:val="tbRlV"/>
          </w:tcPr>
          <w:p w:rsidR="005D2A68" w:rsidRPr="005D2A68" w:rsidRDefault="00C50E98" w:rsidP="006B40E3">
            <w:pPr>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最終</w:t>
            </w:r>
            <w:r w:rsidR="005D2A68" w:rsidRPr="005D2A68">
              <w:rPr>
                <w:rFonts w:asciiTheme="majorEastAsia" w:eastAsiaTheme="majorEastAsia" w:hAnsiTheme="majorEastAsia" w:hint="eastAsia"/>
                <w:sz w:val="18"/>
                <w:szCs w:val="18"/>
              </w:rPr>
              <w:t>評価</w:t>
            </w:r>
          </w:p>
        </w:tc>
        <w:tc>
          <w:tcPr>
            <w:tcW w:w="9046" w:type="dxa"/>
          </w:tcPr>
          <w:p w:rsidR="005D2A68" w:rsidRPr="009640B9" w:rsidRDefault="009640B9" w:rsidP="00185BBE">
            <w:pPr>
              <w:rPr>
                <w:sz w:val="20"/>
                <w:szCs w:val="20"/>
              </w:rPr>
            </w:pPr>
            <w:r w:rsidRPr="009640B9">
              <w:rPr>
                <w:rFonts w:hint="eastAsia"/>
                <w:sz w:val="20"/>
                <w:szCs w:val="20"/>
              </w:rPr>
              <w:t>校内研での一斉指導や個別協働場面の検討、算数での学力向上加配を含めた習熟度別指導などを行うことで、児童の実態に合わせた指導を行うことができ、学習に対する関心の向上がみられた。さらに学力調査での結果につなげていきたい。</w:t>
            </w:r>
          </w:p>
        </w:tc>
      </w:tr>
      <w:tr w:rsidR="005D2A68" w:rsidTr="005D2A68">
        <w:trPr>
          <w:trHeight w:val="580"/>
        </w:trPr>
        <w:tc>
          <w:tcPr>
            <w:tcW w:w="2893" w:type="dxa"/>
            <w:shd w:val="clear" w:color="auto" w:fill="0070C0"/>
            <w:vAlign w:val="center"/>
          </w:tcPr>
          <w:p w:rsidR="005D2A68" w:rsidRPr="00A06D36" w:rsidRDefault="005D2A68" w:rsidP="00A06D36">
            <w:pPr>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環境作り</w:t>
            </w:r>
          </w:p>
        </w:tc>
        <w:tc>
          <w:tcPr>
            <w:tcW w:w="524" w:type="dxa"/>
            <w:vMerge/>
          </w:tcPr>
          <w:p w:rsidR="005D2A68" w:rsidRDefault="005D2A68" w:rsidP="00185BBE"/>
        </w:tc>
        <w:tc>
          <w:tcPr>
            <w:tcW w:w="9341" w:type="dxa"/>
          </w:tcPr>
          <w:p w:rsidR="005D2A68" w:rsidRDefault="00661FE3" w:rsidP="00185BBE">
            <w:r w:rsidRPr="00661FE3">
              <w:rPr>
                <w:rFonts w:hint="eastAsia"/>
              </w:rPr>
              <w:t>ICT</w:t>
            </w:r>
            <w:r w:rsidRPr="00661FE3">
              <w:rPr>
                <w:rFonts w:hint="eastAsia"/>
              </w:rPr>
              <w:t>の活用の仕方を検討したり、読書活動の充実のさせ方を検討したりしながら、児童が主体的に学習に参加できる授業の実践を行う。</w:t>
            </w:r>
          </w:p>
        </w:tc>
        <w:tc>
          <w:tcPr>
            <w:tcW w:w="567" w:type="dxa"/>
            <w:vMerge/>
          </w:tcPr>
          <w:p w:rsidR="005D2A68" w:rsidRDefault="005D2A68" w:rsidP="00185BBE"/>
        </w:tc>
        <w:tc>
          <w:tcPr>
            <w:tcW w:w="9046" w:type="dxa"/>
          </w:tcPr>
          <w:p w:rsidR="005D2A68" w:rsidRPr="009640B9" w:rsidRDefault="009640B9" w:rsidP="00185BBE">
            <w:pPr>
              <w:rPr>
                <w:sz w:val="20"/>
                <w:szCs w:val="20"/>
              </w:rPr>
            </w:pPr>
            <w:r w:rsidRPr="009640B9">
              <w:rPr>
                <w:rFonts w:hint="eastAsia"/>
                <w:sz w:val="20"/>
                <w:szCs w:val="20"/>
              </w:rPr>
              <w:t>感染症対策を講じて協働的な学習を取り入れたり、</w:t>
            </w:r>
            <w:r w:rsidRPr="009640B9">
              <w:rPr>
                <w:sz w:val="20"/>
                <w:szCs w:val="20"/>
              </w:rPr>
              <w:t>ICT</w:t>
            </w:r>
            <w:r w:rsidRPr="009640B9">
              <w:rPr>
                <w:rFonts w:hint="eastAsia"/>
                <w:sz w:val="20"/>
                <w:szCs w:val="20"/>
              </w:rPr>
              <w:t>を積極的に活用したりすることで、主体的に学習に取り組む姿が見られるようになった。「</w:t>
            </w:r>
            <w:r w:rsidRPr="009640B9">
              <w:rPr>
                <w:rFonts w:hint="eastAsia"/>
                <w:sz w:val="20"/>
                <w:szCs w:val="20"/>
              </w:rPr>
              <w:t>ICT</w:t>
            </w:r>
            <w:r w:rsidRPr="009640B9">
              <w:rPr>
                <w:rFonts w:hint="eastAsia"/>
                <w:sz w:val="20"/>
                <w:szCs w:val="20"/>
              </w:rPr>
              <w:t>の活用は手段であること」を忘れずに、教科のねらいに即した効果的な活用を追求し</w:t>
            </w:r>
            <w:r w:rsidR="00144ACC">
              <w:rPr>
                <w:rFonts w:hint="eastAsia"/>
                <w:sz w:val="20"/>
                <w:szCs w:val="20"/>
              </w:rPr>
              <w:t>ていき</w:t>
            </w:r>
            <w:r w:rsidRPr="009640B9">
              <w:rPr>
                <w:rFonts w:hint="eastAsia"/>
                <w:sz w:val="20"/>
                <w:szCs w:val="20"/>
              </w:rPr>
              <w:t>たい。</w:t>
            </w:r>
          </w:p>
        </w:tc>
      </w:tr>
    </w:tbl>
    <w:p w:rsidR="00185BBE" w:rsidRDefault="005A1128" w:rsidP="00185BBE">
      <w:pPr>
        <w:rPr>
          <w:rFonts w:asciiTheme="majorEastAsia" w:eastAsiaTheme="majorEastAsia" w:hAnsiTheme="majorEastAsia"/>
          <w:sz w:val="22"/>
        </w:rPr>
      </w:pPr>
      <w:r>
        <w:rPr>
          <w:rFonts w:asciiTheme="majorEastAsia" w:eastAsiaTheme="majorEastAsia" w:hAnsiTheme="majorEastAsia" w:hint="eastAsia"/>
          <w:sz w:val="22"/>
        </w:rPr>
        <w:t>■　学年</w:t>
      </w:r>
      <w:r w:rsidR="00B364BA">
        <w:rPr>
          <w:rFonts w:asciiTheme="majorEastAsia" w:eastAsiaTheme="majorEastAsia" w:hAnsiTheme="majorEastAsia" w:hint="eastAsia"/>
          <w:sz w:val="22"/>
        </w:rPr>
        <w:t>の取組</w:t>
      </w:r>
      <w:r w:rsidR="002E07A9" w:rsidRPr="0020630C">
        <w:rPr>
          <w:rFonts w:asciiTheme="majorEastAsia" w:eastAsiaTheme="majorEastAsia" w:hAnsiTheme="majorEastAsia" w:hint="eastAsia"/>
          <w:sz w:val="22"/>
        </w:rPr>
        <w:t>内容</w:t>
      </w:r>
    </w:p>
    <w:p w:rsidR="007B4AE7" w:rsidRPr="0020630C" w:rsidRDefault="007B4AE7" w:rsidP="00185BBE">
      <w:pPr>
        <w:rPr>
          <w:rFonts w:asciiTheme="majorEastAsia" w:eastAsiaTheme="majorEastAsia" w:hAnsiTheme="majorEastAsia"/>
          <w:sz w:val="22"/>
        </w:rPr>
      </w:pPr>
    </w:p>
    <w:tbl>
      <w:tblPr>
        <w:tblStyle w:val="a3"/>
        <w:tblpPr w:leftFromText="142" w:rightFromText="142" w:vertAnchor="text" w:horzAnchor="margin" w:tblpXSpec="center" w:tblpY="1"/>
        <w:tblOverlap w:val="never"/>
        <w:tblW w:w="22507" w:type="dxa"/>
        <w:tblLayout w:type="fixed"/>
        <w:tblLook w:val="04A0" w:firstRow="1" w:lastRow="0" w:firstColumn="1" w:lastColumn="0" w:noHBand="0" w:noVBand="1"/>
      </w:tblPr>
      <w:tblGrid>
        <w:gridCol w:w="601"/>
        <w:gridCol w:w="707"/>
        <w:gridCol w:w="4496"/>
        <w:gridCol w:w="3963"/>
        <w:gridCol w:w="4389"/>
        <w:gridCol w:w="3813"/>
        <w:gridCol w:w="4538"/>
      </w:tblGrid>
      <w:tr w:rsidR="00B55443" w:rsidRPr="00CD4843" w:rsidTr="005D2A68">
        <w:trPr>
          <w:cantSplit/>
          <w:trHeight w:val="335"/>
        </w:trPr>
        <w:tc>
          <w:tcPr>
            <w:tcW w:w="601" w:type="dxa"/>
            <w:tcBorders>
              <w:left w:val="single" w:sz="4" w:space="0" w:color="auto"/>
              <w:bottom w:val="single" w:sz="4" w:space="0" w:color="auto"/>
              <w:right w:val="single" w:sz="4" w:space="0" w:color="auto"/>
            </w:tcBorders>
            <w:shd w:val="clear" w:color="auto" w:fill="0070C0"/>
            <w:vAlign w:val="center"/>
          </w:tcPr>
          <w:p w:rsidR="00B55443" w:rsidRPr="00B55443" w:rsidRDefault="00B55443" w:rsidP="00B55443">
            <w:pPr>
              <w:rPr>
                <w:rFonts w:asciiTheme="majorEastAsia" w:eastAsiaTheme="majorEastAsia" w:hAnsiTheme="majorEastAsia"/>
                <w:b/>
                <w:sz w:val="18"/>
                <w:szCs w:val="18"/>
              </w:rPr>
            </w:pPr>
            <w:r w:rsidRPr="00B55443">
              <w:rPr>
                <w:rFonts w:asciiTheme="majorEastAsia" w:eastAsiaTheme="majorEastAsia" w:hAnsiTheme="majorEastAsia" w:hint="eastAsia"/>
                <w:b/>
                <w:color w:val="FFFFFF" w:themeColor="background1"/>
                <w:sz w:val="18"/>
                <w:szCs w:val="18"/>
              </w:rPr>
              <w:t>学年</w:t>
            </w:r>
          </w:p>
        </w:tc>
        <w:tc>
          <w:tcPr>
            <w:tcW w:w="707" w:type="dxa"/>
            <w:tcBorders>
              <w:left w:val="single" w:sz="4" w:space="0" w:color="auto"/>
              <w:bottom w:val="single" w:sz="4" w:space="0" w:color="auto"/>
            </w:tcBorders>
            <w:shd w:val="clear" w:color="auto" w:fill="0070C0"/>
            <w:vAlign w:val="center"/>
          </w:tcPr>
          <w:p w:rsidR="00B55443" w:rsidRPr="00B55443" w:rsidRDefault="00B55443" w:rsidP="00B55443">
            <w:pPr>
              <w:jc w:val="center"/>
              <w:rPr>
                <w:rFonts w:asciiTheme="majorEastAsia" w:eastAsiaTheme="majorEastAsia" w:hAnsiTheme="majorEastAsia"/>
                <w:b/>
                <w:sz w:val="22"/>
              </w:rPr>
            </w:pPr>
            <w:r w:rsidRPr="00B55443">
              <w:rPr>
                <w:rFonts w:asciiTheme="majorEastAsia" w:eastAsiaTheme="majorEastAsia" w:hAnsiTheme="majorEastAsia" w:hint="eastAsia"/>
                <w:b/>
                <w:color w:val="FFFFFF" w:themeColor="background1"/>
                <w:sz w:val="22"/>
              </w:rPr>
              <w:t>教科</w:t>
            </w:r>
          </w:p>
        </w:tc>
        <w:tc>
          <w:tcPr>
            <w:tcW w:w="4496" w:type="dxa"/>
            <w:tcBorders>
              <w:bottom w:val="single" w:sz="4" w:space="0" w:color="auto"/>
              <w:right w:val="single" w:sz="18" w:space="0" w:color="auto"/>
            </w:tcBorders>
            <w:shd w:val="clear" w:color="auto" w:fill="0070C0"/>
            <w:vAlign w:val="center"/>
          </w:tcPr>
          <w:p w:rsidR="00B55443" w:rsidRPr="00A03E2D" w:rsidRDefault="00A03E2D" w:rsidP="00A03E2D">
            <w:pPr>
              <w:jc w:val="center"/>
              <w:rPr>
                <w:rFonts w:asciiTheme="majorEastAsia" w:eastAsiaTheme="majorEastAsia" w:hAnsiTheme="majorEastAsia"/>
                <w:b/>
                <w:color w:val="FFFFFF" w:themeColor="background1"/>
                <w:kern w:val="0"/>
                <w:szCs w:val="21"/>
              </w:rPr>
            </w:pPr>
            <w:r w:rsidRPr="00A03E2D">
              <w:rPr>
                <w:rFonts w:asciiTheme="majorEastAsia" w:eastAsiaTheme="majorEastAsia" w:hAnsiTheme="majorEastAsia" w:hint="eastAsia"/>
                <w:b/>
                <w:color w:val="FFFFFF" w:themeColor="background1"/>
                <w:kern w:val="0"/>
                <w:szCs w:val="21"/>
              </w:rPr>
              <w:t>令和元年度の定着度調査</w:t>
            </w:r>
            <w:r w:rsidR="007B4AE7">
              <w:rPr>
                <w:rFonts w:asciiTheme="majorEastAsia" w:eastAsiaTheme="majorEastAsia" w:hAnsiTheme="majorEastAsia" w:hint="eastAsia"/>
                <w:b/>
                <w:color w:val="FFFFFF" w:themeColor="background1"/>
                <w:kern w:val="0"/>
                <w:szCs w:val="21"/>
              </w:rPr>
              <w:t>（１学年を除く）</w:t>
            </w:r>
            <w:r w:rsidRPr="00A03E2D">
              <w:rPr>
                <w:rFonts w:asciiTheme="majorEastAsia" w:eastAsiaTheme="majorEastAsia" w:hAnsiTheme="majorEastAsia" w:hint="eastAsia"/>
                <w:b/>
                <w:color w:val="FFFFFF" w:themeColor="background1"/>
                <w:kern w:val="0"/>
                <w:szCs w:val="21"/>
              </w:rPr>
              <w:t xml:space="preserve">や　　　　　</w:t>
            </w:r>
            <w:r>
              <w:rPr>
                <w:rFonts w:asciiTheme="majorEastAsia" w:eastAsiaTheme="majorEastAsia" w:hAnsiTheme="majorEastAsia" w:hint="eastAsia"/>
                <w:b/>
                <w:color w:val="FFFFFF" w:themeColor="background1"/>
                <w:kern w:val="0"/>
                <w:szCs w:val="21"/>
              </w:rPr>
              <w:t xml:space="preserve">　　</w:t>
            </w:r>
            <w:r w:rsidRPr="00A03E2D">
              <w:rPr>
                <w:rFonts w:asciiTheme="majorEastAsia" w:eastAsiaTheme="majorEastAsia" w:hAnsiTheme="majorEastAsia" w:hint="eastAsia"/>
                <w:b/>
                <w:color w:val="FFFFFF" w:themeColor="background1"/>
                <w:kern w:val="0"/>
                <w:szCs w:val="21"/>
              </w:rPr>
              <w:t xml:space="preserve">　６月以降の学習状況に基づく</w:t>
            </w:r>
            <w:r w:rsidR="0091056C" w:rsidRPr="00A03E2D">
              <w:rPr>
                <w:rFonts w:asciiTheme="majorEastAsia" w:eastAsiaTheme="majorEastAsia" w:hAnsiTheme="majorEastAsia" w:hint="eastAsia"/>
                <w:b/>
                <w:color w:val="FFFFFF" w:themeColor="background1"/>
                <w:kern w:val="0"/>
                <w:szCs w:val="21"/>
              </w:rPr>
              <w:t>分析</w:t>
            </w:r>
          </w:p>
        </w:tc>
        <w:tc>
          <w:tcPr>
            <w:tcW w:w="3963" w:type="dxa"/>
            <w:tcBorders>
              <w:left w:val="single" w:sz="18" w:space="0" w:color="auto"/>
              <w:bottom w:val="single" w:sz="4" w:space="0" w:color="auto"/>
            </w:tcBorders>
            <w:shd w:val="clear" w:color="auto" w:fill="0070C0"/>
            <w:vAlign w:val="center"/>
          </w:tcPr>
          <w:p w:rsidR="00B55443" w:rsidRPr="00CD4843" w:rsidRDefault="009000AA" w:rsidP="00B55443">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学力向上に向けての児童の</w:t>
            </w:r>
            <w:r w:rsidR="00B55443" w:rsidRPr="00CD4843">
              <w:rPr>
                <w:rFonts w:asciiTheme="majorEastAsia" w:eastAsiaTheme="majorEastAsia" w:hAnsiTheme="majorEastAsia" w:hint="eastAsia"/>
                <w:b/>
                <w:color w:val="FFFFFF" w:themeColor="background1"/>
                <w:sz w:val="24"/>
                <w:szCs w:val="24"/>
              </w:rPr>
              <w:t>課題</w:t>
            </w:r>
          </w:p>
        </w:tc>
        <w:tc>
          <w:tcPr>
            <w:tcW w:w="4389" w:type="dxa"/>
            <w:tcBorders>
              <w:bottom w:val="single" w:sz="4" w:space="0" w:color="auto"/>
              <w:right w:val="single" w:sz="18" w:space="0" w:color="auto"/>
            </w:tcBorders>
            <w:shd w:val="clear" w:color="auto" w:fill="0070C0"/>
            <w:vAlign w:val="center"/>
          </w:tcPr>
          <w:p w:rsidR="00B55443" w:rsidRPr="00A03E2D" w:rsidRDefault="009000AA" w:rsidP="00B364BA">
            <w:pPr>
              <w:jc w:val="center"/>
              <w:rPr>
                <w:rFonts w:asciiTheme="majorEastAsia" w:eastAsiaTheme="majorEastAsia" w:hAnsiTheme="majorEastAsia"/>
                <w:b/>
                <w:color w:val="FFFFFF" w:themeColor="background1"/>
                <w:sz w:val="22"/>
              </w:rPr>
            </w:pPr>
            <w:r>
              <w:rPr>
                <w:rFonts w:asciiTheme="majorEastAsia" w:eastAsiaTheme="majorEastAsia" w:hAnsiTheme="majorEastAsia" w:hint="eastAsia"/>
                <w:b/>
                <w:color w:val="FFFFFF" w:themeColor="background1"/>
                <w:sz w:val="22"/>
              </w:rPr>
              <w:t>改善のための取組</w:t>
            </w:r>
          </w:p>
        </w:tc>
        <w:tc>
          <w:tcPr>
            <w:tcW w:w="3813" w:type="dxa"/>
            <w:tcBorders>
              <w:left w:val="single" w:sz="18" w:space="0" w:color="auto"/>
              <w:bottom w:val="single" w:sz="4" w:space="0" w:color="auto"/>
              <w:right w:val="single" w:sz="18" w:space="0" w:color="auto"/>
            </w:tcBorders>
            <w:shd w:val="clear" w:color="auto" w:fill="0070C0"/>
            <w:vAlign w:val="center"/>
          </w:tcPr>
          <w:p w:rsidR="00B55443" w:rsidRPr="00CD4843" w:rsidRDefault="00B55443" w:rsidP="00B364BA">
            <w:pPr>
              <w:jc w:val="center"/>
              <w:rPr>
                <w:rFonts w:asciiTheme="majorEastAsia" w:eastAsiaTheme="majorEastAsia" w:hAnsiTheme="majorEastAsia"/>
                <w:b/>
                <w:color w:val="FFFFFF" w:themeColor="background1"/>
                <w:sz w:val="24"/>
                <w:szCs w:val="24"/>
              </w:rPr>
            </w:pPr>
            <w:r w:rsidRPr="00CD4843">
              <w:rPr>
                <w:rFonts w:asciiTheme="majorEastAsia" w:eastAsiaTheme="majorEastAsia" w:hAnsiTheme="majorEastAsia" w:hint="eastAsia"/>
                <w:b/>
                <w:color w:val="FFFFFF" w:themeColor="background1"/>
                <w:sz w:val="24"/>
                <w:szCs w:val="24"/>
              </w:rPr>
              <w:t>追加</w:t>
            </w:r>
            <w:r>
              <w:rPr>
                <w:rFonts w:asciiTheme="majorEastAsia" w:eastAsiaTheme="majorEastAsia" w:hAnsiTheme="majorEastAsia" w:hint="eastAsia"/>
                <w:b/>
                <w:color w:val="FFFFFF" w:themeColor="background1"/>
                <w:sz w:val="24"/>
                <w:szCs w:val="24"/>
              </w:rPr>
              <w:t>する取組</w:t>
            </w:r>
            <w:r w:rsidR="00A03E2D">
              <w:rPr>
                <w:rFonts w:asciiTheme="majorEastAsia" w:eastAsiaTheme="majorEastAsia" w:hAnsiTheme="majorEastAsia" w:hint="eastAsia"/>
                <w:b/>
                <w:color w:val="FFFFFF" w:themeColor="background1"/>
                <w:sz w:val="24"/>
                <w:szCs w:val="24"/>
              </w:rPr>
              <w:t>等</w:t>
            </w:r>
            <w:r>
              <w:rPr>
                <w:rFonts w:asciiTheme="majorEastAsia" w:eastAsiaTheme="majorEastAsia" w:hAnsiTheme="majorEastAsia" w:hint="eastAsia"/>
                <w:b/>
                <w:color w:val="FFFFFF" w:themeColor="background1"/>
                <w:sz w:val="24"/>
                <w:szCs w:val="24"/>
              </w:rPr>
              <w:t>（</w:t>
            </w:r>
            <w:r w:rsidR="00A03E2D">
              <w:rPr>
                <w:rFonts w:asciiTheme="majorEastAsia" w:eastAsiaTheme="majorEastAsia" w:hAnsiTheme="majorEastAsia" w:hint="eastAsia"/>
                <w:b/>
                <w:color w:val="FFFFFF" w:themeColor="background1"/>
                <w:sz w:val="24"/>
                <w:szCs w:val="24"/>
              </w:rPr>
              <w:t>12</w:t>
            </w:r>
            <w:r>
              <w:rPr>
                <w:rFonts w:asciiTheme="majorEastAsia" w:eastAsiaTheme="majorEastAsia" w:hAnsiTheme="majorEastAsia" w:hint="eastAsia"/>
                <w:b/>
                <w:color w:val="FFFFFF" w:themeColor="background1"/>
                <w:sz w:val="24"/>
                <w:szCs w:val="24"/>
              </w:rPr>
              <w:t>月）</w:t>
            </w:r>
          </w:p>
        </w:tc>
        <w:tc>
          <w:tcPr>
            <w:tcW w:w="4538" w:type="dxa"/>
            <w:tcBorders>
              <w:left w:val="single" w:sz="18" w:space="0" w:color="auto"/>
              <w:bottom w:val="single" w:sz="4" w:space="0" w:color="auto"/>
            </w:tcBorders>
            <w:shd w:val="clear" w:color="auto" w:fill="0070C0"/>
            <w:vAlign w:val="center"/>
          </w:tcPr>
          <w:p w:rsidR="00B55443" w:rsidRPr="00CD4843" w:rsidRDefault="005D2A68" w:rsidP="00B55443">
            <w:pPr>
              <w:jc w:val="center"/>
              <w:rPr>
                <w:rFonts w:asciiTheme="majorEastAsia" w:eastAsiaTheme="majorEastAsia" w:hAnsiTheme="majorEastAsia"/>
                <w:b/>
                <w:color w:val="FFFFFF" w:themeColor="background1"/>
                <w:sz w:val="24"/>
                <w:szCs w:val="24"/>
              </w:rPr>
            </w:pPr>
            <w:r w:rsidRPr="00CD4843">
              <w:rPr>
                <w:rFonts w:asciiTheme="majorEastAsia" w:eastAsiaTheme="majorEastAsia" w:hAnsiTheme="majorEastAsia" w:hint="eastAsia"/>
                <w:b/>
                <w:noProof/>
                <w:color w:val="FFFFFF" w:themeColor="background1"/>
                <w:kern w:val="0"/>
                <w:sz w:val="24"/>
                <w:szCs w:val="24"/>
              </w:rPr>
              <mc:AlternateContent>
                <mc:Choice Requires="wps">
                  <w:drawing>
                    <wp:anchor distT="0" distB="0" distL="114300" distR="114300" simplePos="0" relativeHeight="251656192" behindDoc="0" locked="0" layoutInCell="1" allowOverlap="1" wp14:anchorId="26199CE2" wp14:editId="3FA445F8">
                      <wp:simplePos x="0" y="0"/>
                      <wp:positionH relativeFrom="column">
                        <wp:posOffset>-134620</wp:posOffset>
                      </wp:positionH>
                      <wp:positionV relativeFrom="paragraph">
                        <wp:posOffset>114935</wp:posOffset>
                      </wp:positionV>
                      <wp:extent cx="165735" cy="237490"/>
                      <wp:effectExtent l="0" t="0" r="5715" b="0"/>
                      <wp:wrapNone/>
                      <wp:docPr id="12" name="右矢印 12"/>
                      <wp:cNvGraphicFramePr/>
                      <a:graphic xmlns:a="http://schemas.openxmlformats.org/drawingml/2006/main">
                        <a:graphicData uri="http://schemas.microsoft.com/office/word/2010/wordprocessingShape">
                          <wps:wsp>
                            <wps:cNvSpPr/>
                            <wps:spPr>
                              <a:xfrm>
                                <a:off x="0" y="0"/>
                                <a:ext cx="165735" cy="237490"/>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662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0.6pt;margin-top:9.05pt;width:13.05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" adj="10800" fillcolor="#ffc000" stroked="f" strokeweight="2pt"/>
                  </w:pict>
                </mc:Fallback>
              </mc:AlternateContent>
            </w:r>
            <w:r w:rsidR="00A03E2D">
              <w:rPr>
                <w:rFonts w:asciiTheme="majorEastAsia" w:eastAsiaTheme="majorEastAsia" w:hAnsiTheme="majorEastAsia" w:hint="eastAsia"/>
                <w:b/>
                <w:color w:val="FFFFFF" w:themeColor="background1"/>
                <w:sz w:val="24"/>
                <w:szCs w:val="24"/>
              </w:rPr>
              <w:t>年度末の取組</w:t>
            </w:r>
            <w:r w:rsidR="00B55443" w:rsidRPr="00CD4843">
              <w:rPr>
                <w:rFonts w:asciiTheme="majorEastAsia" w:eastAsiaTheme="majorEastAsia" w:hAnsiTheme="majorEastAsia" w:hint="eastAsia"/>
                <w:b/>
                <w:color w:val="FFFFFF" w:themeColor="background1"/>
                <w:sz w:val="24"/>
                <w:szCs w:val="24"/>
              </w:rPr>
              <w:t>評価</w:t>
            </w:r>
            <w:r w:rsidR="00B55443">
              <w:rPr>
                <w:rFonts w:asciiTheme="majorEastAsia" w:eastAsiaTheme="majorEastAsia" w:hAnsiTheme="majorEastAsia" w:hint="eastAsia"/>
                <w:b/>
                <w:color w:val="FFFFFF" w:themeColor="background1"/>
                <w:sz w:val="24"/>
                <w:szCs w:val="24"/>
              </w:rPr>
              <w:t>（２月）</w:t>
            </w:r>
          </w:p>
        </w:tc>
      </w:tr>
    </w:tbl>
    <w:tbl>
      <w:tblPr>
        <w:tblStyle w:val="a3"/>
        <w:tblW w:w="22497" w:type="dxa"/>
        <w:jc w:val="center"/>
        <w:tblLayout w:type="fixed"/>
        <w:tblLook w:val="04A0" w:firstRow="1" w:lastRow="0" w:firstColumn="1" w:lastColumn="0" w:noHBand="0" w:noVBand="1"/>
      </w:tblPr>
      <w:tblGrid>
        <w:gridCol w:w="568"/>
        <w:gridCol w:w="708"/>
        <w:gridCol w:w="4536"/>
        <w:gridCol w:w="3969"/>
        <w:gridCol w:w="4395"/>
        <w:gridCol w:w="3764"/>
        <w:gridCol w:w="4557"/>
      </w:tblGrid>
      <w:tr w:rsidR="00277AE1" w:rsidTr="009640B9">
        <w:trPr>
          <w:cantSplit/>
          <w:trHeight w:val="750"/>
          <w:jc w:val="center"/>
        </w:trPr>
        <w:tc>
          <w:tcPr>
            <w:tcW w:w="568" w:type="dxa"/>
            <w:vMerge w:val="restart"/>
            <w:tcBorders>
              <w:top w:val="nil"/>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t>１</w:t>
            </w:r>
          </w:p>
        </w:tc>
        <w:tc>
          <w:tcPr>
            <w:tcW w:w="708" w:type="dxa"/>
            <w:tcBorders>
              <w:top w:val="nil"/>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nil"/>
              <w:righ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ひらがなや拗音・促音など言語に関する習熟の時間が短かったこともあり、文字を書いたり、読んだりすることに課題がある児童がいる。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感染予防の観点から、ペアやグループで話し合う活動についての経験が少ない。距離を取りながら全体の前で発表する機会は多かったので、そのことへの抵抗感は少ない。</w:t>
            </w:r>
          </w:p>
        </w:tc>
        <w:tc>
          <w:tcPr>
            <w:tcW w:w="3969" w:type="dxa"/>
            <w:tcBorders>
              <w:top w:val="nil"/>
              <w:lef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・ひらがなの字形はほぼ習得しているが、字形が整っていない児童がいる。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・文字を書いたり、読んだりすることに苦手意識をもっている児童がいる。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・話し合い活動の機会が少ない。</w:t>
            </w:r>
          </w:p>
        </w:tc>
        <w:tc>
          <w:tcPr>
            <w:tcW w:w="4395" w:type="dxa"/>
            <w:tcBorders>
              <w:top w:val="nil"/>
              <w:righ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・文章を書く活動や文章を読む活動を通して、文字や日本語の規則などの理解を高める。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・ひらがな・カタカナ・漢字など新出の内容の指導を丁寧に取り組み、習熟の機会を多く設定する。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・感染症対策を講じたうえで、ペアやグループでの話し合い活動を設定し、話し合いの仕方を指導する。</w:t>
            </w:r>
          </w:p>
        </w:tc>
        <w:tc>
          <w:tcPr>
            <w:tcW w:w="3764" w:type="dxa"/>
            <w:tcBorders>
              <w:top w:val="nil"/>
              <w:left w:val="single" w:sz="18" w:space="0" w:color="auto"/>
              <w:right w:val="single" w:sz="18" w:space="0" w:color="auto"/>
            </w:tcBorders>
            <w:shd w:val="clear" w:color="auto" w:fill="auto"/>
          </w:tcPr>
          <w:p w:rsidR="00277AE1" w:rsidRPr="00033282" w:rsidRDefault="00277AE1" w:rsidP="00277AE1">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・文章を読んで、自分の考えを短い文章で表す。</w:t>
            </w:r>
          </w:p>
          <w:p w:rsidR="00277AE1" w:rsidRPr="00033282" w:rsidRDefault="00277AE1" w:rsidP="00277AE1">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・ひらがな・カタカナ・漢字など新出の文字の学習に加えて、習熟の時間をより多く設定する。</w:t>
            </w:r>
          </w:p>
          <w:p w:rsidR="00277AE1" w:rsidRPr="00033282" w:rsidRDefault="00277AE1" w:rsidP="00277AE1">
            <w:pPr>
              <w:jc w:val="left"/>
              <w:rPr>
                <w:rFonts w:ascii="ＭＳ Ｐ明朝" w:eastAsia="ＭＳ Ｐ明朝" w:hAnsi="ＭＳ Ｐ明朝"/>
                <w:sz w:val="16"/>
                <w:szCs w:val="16"/>
              </w:rPr>
            </w:pPr>
            <w:r w:rsidRPr="00033282">
              <w:rPr>
                <w:rFonts w:ascii="ＭＳ Ｐ明朝" w:eastAsia="ＭＳ Ｐ明朝" w:hAnsi="ＭＳ Ｐ明朝" w:hint="eastAsia"/>
                <w:sz w:val="18"/>
                <w:szCs w:val="18"/>
              </w:rPr>
              <w:t>・感染症対策を講じた上で、ペアやグループでの話し合い活動を設定するとともに、簡単なスピーチができるように指導する。</w:t>
            </w:r>
          </w:p>
        </w:tc>
        <w:tc>
          <w:tcPr>
            <w:tcW w:w="4557" w:type="dxa"/>
            <w:tcBorders>
              <w:top w:val="nil"/>
              <w:left w:val="single" w:sz="18" w:space="0" w:color="auto"/>
            </w:tcBorders>
            <w:shd w:val="clear" w:color="auto" w:fill="auto"/>
          </w:tcPr>
          <w:p w:rsidR="00277AE1" w:rsidRPr="00033282" w:rsidRDefault="00277AE1" w:rsidP="00277AE1">
            <w:pPr>
              <w:rPr>
                <w:rFonts w:ascii="ＭＳ Ｐ明朝" w:eastAsia="ＭＳ Ｐ明朝" w:hAnsi="ＭＳ Ｐ明朝"/>
                <w:kern w:val="0"/>
                <w:sz w:val="16"/>
                <w:szCs w:val="24"/>
              </w:rPr>
            </w:pPr>
            <w:r w:rsidRPr="00033282">
              <w:rPr>
                <w:rFonts w:ascii="ＭＳ Ｐ明朝" w:eastAsia="ＭＳ Ｐ明朝" w:hAnsi="ＭＳ Ｐ明朝" w:hint="eastAsia"/>
                <w:kern w:val="0"/>
                <w:sz w:val="16"/>
                <w:szCs w:val="24"/>
                <w:bdr w:val="single" w:sz="4" w:space="0" w:color="auto" w:frame="1"/>
              </w:rPr>
              <w:t>学</w:t>
            </w:r>
            <w:r w:rsidRPr="00033282">
              <w:rPr>
                <w:rFonts w:ascii="ＭＳ Ｐ明朝" w:eastAsia="ＭＳ Ｐ明朝" w:hAnsi="ＭＳ Ｐ明朝" w:hint="eastAsia"/>
                <w:kern w:val="0"/>
                <w:sz w:val="16"/>
                <w:szCs w:val="24"/>
              </w:rPr>
              <w:t xml:space="preserve">　ひらがなや拗音・促音など文字を正確に書くことができる児童が多くなってきた。一方で漢字やカタカナで書くべき言葉をひらがなで書く児童や拗音・促音を正しく書いていない児童もいるので、文章を書く機会を設定し、継続的に指導をしていく必要がある。</w:t>
            </w:r>
          </w:p>
          <w:p w:rsidR="00277AE1" w:rsidRPr="00FB0829" w:rsidRDefault="00277AE1" w:rsidP="00277AE1">
            <w:pPr>
              <w:rPr>
                <w:rFonts w:ascii="ＭＳ Ｐ明朝" w:eastAsia="ＭＳ Ｐ明朝" w:hAnsi="ＭＳ Ｐ明朝"/>
                <w:kern w:val="0"/>
                <w:sz w:val="16"/>
                <w:szCs w:val="24"/>
              </w:rPr>
            </w:pPr>
            <w:r w:rsidRPr="00033282">
              <w:rPr>
                <w:rFonts w:ascii="ＭＳ Ｐ明朝" w:eastAsia="ＭＳ Ｐ明朝" w:hAnsi="ＭＳ Ｐ明朝" w:hint="eastAsia"/>
                <w:kern w:val="0"/>
                <w:sz w:val="16"/>
                <w:szCs w:val="24"/>
                <w:bdr w:val="single" w:sz="4" w:space="0" w:color="auto" w:frame="1"/>
              </w:rPr>
              <w:t>学</w:t>
            </w:r>
            <w:r w:rsidRPr="00033282">
              <w:rPr>
                <w:rFonts w:ascii="ＭＳ Ｐ明朝" w:eastAsia="ＭＳ Ｐ明朝" w:hAnsi="ＭＳ Ｐ明朝" w:hint="eastAsia"/>
                <w:kern w:val="0"/>
                <w:sz w:val="16"/>
                <w:szCs w:val="24"/>
              </w:rPr>
              <w:t xml:space="preserve">　話す活動に</w:t>
            </w:r>
            <w:r w:rsidR="009B61DB">
              <w:rPr>
                <w:rFonts w:ascii="ＭＳ Ｐ明朝" w:eastAsia="ＭＳ Ｐ明朝" w:hAnsi="ＭＳ Ｐ明朝" w:hint="eastAsia"/>
                <w:kern w:val="0"/>
                <w:sz w:val="16"/>
                <w:szCs w:val="24"/>
              </w:rPr>
              <w:t>ついては、例年に比べ、指導の機会が限られてしまった。しかし児童は</w:t>
            </w:r>
            <w:r w:rsidRPr="00033282">
              <w:rPr>
                <w:rFonts w:ascii="ＭＳ Ｐ明朝" w:eastAsia="ＭＳ Ｐ明朝" w:hAnsi="ＭＳ Ｐ明朝" w:hint="eastAsia"/>
                <w:kern w:val="0"/>
                <w:sz w:val="16"/>
                <w:szCs w:val="24"/>
              </w:rPr>
              <w:t>ペアやグループでの活動を意欲的に取り組んでいた。相手に伝わる</w:t>
            </w:r>
            <w:r w:rsidR="00144ACC">
              <w:rPr>
                <w:rFonts w:ascii="ＭＳ Ｐ明朝" w:eastAsia="ＭＳ Ｐ明朝" w:hAnsi="ＭＳ Ｐ明朝" w:hint="eastAsia"/>
                <w:kern w:val="0"/>
                <w:sz w:val="16"/>
                <w:szCs w:val="24"/>
              </w:rPr>
              <w:t>ように、話す事柄や順序を考えて話すことができるように指導を重ねていく</w:t>
            </w:r>
            <w:r w:rsidRPr="00033282">
              <w:rPr>
                <w:rFonts w:ascii="ＭＳ Ｐ明朝" w:eastAsia="ＭＳ Ｐ明朝" w:hAnsi="ＭＳ Ｐ明朝" w:hint="eastAsia"/>
                <w:kern w:val="0"/>
                <w:sz w:val="16"/>
                <w:szCs w:val="24"/>
              </w:rPr>
              <w:t>。</w:t>
            </w:r>
          </w:p>
        </w:tc>
      </w:tr>
      <w:tr w:rsidR="00277AE1" w:rsidTr="009640B9">
        <w:trPr>
          <w:cantSplit/>
          <w:trHeight w:val="792"/>
          <w:jc w:val="center"/>
        </w:trPr>
        <w:tc>
          <w:tcPr>
            <w:tcW w:w="568" w:type="dxa"/>
            <w:vMerge/>
            <w:tcBorders>
              <w:bottom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p>
        </w:tc>
        <w:tc>
          <w:tcPr>
            <w:tcW w:w="708" w:type="dxa"/>
            <w:tcBorders>
              <w:top w:val="single" w:sz="4" w:space="0" w:color="auto"/>
              <w:bottom w:val="doub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bottom w:val="double" w:sz="4" w:space="0" w:color="auto"/>
              <w:righ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具体物操作などの時間が少なかったこともあり、数に関する理解や簡単な計算力が十分身に付いていない児童がいる。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多様な考えをもつ活動については意欲的に取り組むが、考えを表すことに難しさを感じている児童がいる。</w:t>
            </w:r>
          </w:p>
        </w:tc>
        <w:tc>
          <w:tcPr>
            <w:tcW w:w="3969" w:type="dxa"/>
            <w:tcBorders>
              <w:top w:val="single" w:sz="4" w:space="0" w:color="auto"/>
              <w:left w:val="single" w:sz="18" w:space="0" w:color="auto"/>
              <w:bottom w:val="double" w:sz="4"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・数に関する理解や簡単な計算力が十分身に付いていない児童がいる。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・解き方など考えを表すことに難しさを感じる児童がいる。</w:t>
            </w:r>
          </w:p>
        </w:tc>
        <w:tc>
          <w:tcPr>
            <w:tcW w:w="4395" w:type="dxa"/>
            <w:tcBorders>
              <w:top w:val="single" w:sz="4" w:space="0" w:color="auto"/>
              <w:bottom w:val="double" w:sz="4" w:space="0" w:color="auto"/>
              <w:righ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・具体物操作やＩＣＴを活用した視覚的な提示を行い、理解を深める。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・計算の練習を毎日取り組む。</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・考え方を、言葉、図、式など多様な表現が出来るように考えを書く時間を設定する。</w:t>
            </w:r>
          </w:p>
        </w:tc>
        <w:tc>
          <w:tcPr>
            <w:tcW w:w="3764" w:type="dxa"/>
            <w:tcBorders>
              <w:top w:val="single" w:sz="4" w:space="0" w:color="auto"/>
              <w:left w:val="single" w:sz="18" w:space="0" w:color="auto"/>
              <w:bottom w:val="double" w:sz="4" w:space="0" w:color="auto"/>
              <w:right w:val="single" w:sz="18" w:space="0" w:color="auto"/>
            </w:tcBorders>
            <w:shd w:val="clear" w:color="auto" w:fill="auto"/>
          </w:tcPr>
          <w:p w:rsidR="00277AE1" w:rsidRPr="00033282" w:rsidRDefault="00277AE1" w:rsidP="00277AE1">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・ＩＣＴを活用して、個別に自分にあったペースで練習する時間を設定する。</w:t>
            </w:r>
          </w:p>
          <w:p w:rsidR="00277AE1" w:rsidRPr="00033282" w:rsidRDefault="00277AE1" w:rsidP="00277AE1">
            <w:pPr>
              <w:jc w:val="left"/>
              <w:rPr>
                <w:rFonts w:ascii="ＭＳ Ｐ明朝" w:eastAsia="ＭＳ Ｐ明朝" w:hAnsi="ＭＳ Ｐ明朝"/>
                <w:sz w:val="16"/>
                <w:szCs w:val="16"/>
              </w:rPr>
            </w:pPr>
            <w:r w:rsidRPr="00033282">
              <w:rPr>
                <w:rFonts w:ascii="ＭＳ Ｐ明朝" w:eastAsia="ＭＳ Ｐ明朝" w:hAnsi="ＭＳ Ｐ明朝" w:hint="eastAsia"/>
                <w:sz w:val="18"/>
                <w:szCs w:val="18"/>
              </w:rPr>
              <w:t>・考え方をノートに記し、自分の考えや友達の考えを説明できるようにする。</w:t>
            </w:r>
          </w:p>
        </w:tc>
        <w:tc>
          <w:tcPr>
            <w:tcW w:w="4557" w:type="dxa"/>
            <w:tcBorders>
              <w:top w:val="dashed" w:sz="4" w:space="0" w:color="auto"/>
              <w:left w:val="single" w:sz="18" w:space="0" w:color="auto"/>
              <w:bottom w:val="double" w:sz="4" w:space="0" w:color="auto"/>
            </w:tcBorders>
            <w:shd w:val="clear" w:color="auto" w:fill="auto"/>
          </w:tcPr>
          <w:p w:rsidR="00277AE1" w:rsidRPr="00033282" w:rsidRDefault="00277AE1" w:rsidP="00277AE1">
            <w:pPr>
              <w:rPr>
                <w:rFonts w:ascii="ＭＳ Ｐ明朝" w:eastAsia="ＭＳ Ｐ明朝" w:hAnsi="ＭＳ Ｐ明朝"/>
                <w:kern w:val="0"/>
                <w:sz w:val="16"/>
                <w:szCs w:val="24"/>
              </w:rPr>
            </w:pPr>
            <w:r w:rsidRPr="00033282">
              <w:rPr>
                <w:rFonts w:ascii="ＭＳ Ｐ明朝" w:eastAsia="ＭＳ Ｐ明朝" w:hAnsi="ＭＳ Ｐ明朝" w:hint="eastAsia"/>
                <w:kern w:val="0"/>
                <w:sz w:val="16"/>
                <w:szCs w:val="24"/>
                <w:bdr w:val="single" w:sz="4" w:space="0" w:color="auto" w:frame="1"/>
              </w:rPr>
              <w:t>学</w:t>
            </w:r>
            <w:r w:rsidRPr="00033282">
              <w:rPr>
                <w:rFonts w:ascii="ＭＳ Ｐ明朝" w:eastAsia="ＭＳ Ｐ明朝" w:hAnsi="ＭＳ Ｐ明朝" w:hint="eastAsia"/>
                <w:kern w:val="0"/>
                <w:sz w:val="16"/>
                <w:szCs w:val="24"/>
              </w:rPr>
              <w:t xml:space="preserve">　８割の児童が正確に計算をできるようになったが、正確に計算をすることが難しい児童がいる。計算の練習の機会を増やすとともに、具体物</w:t>
            </w:r>
            <w:r w:rsidR="00144ACC">
              <w:rPr>
                <w:rFonts w:ascii="ＭＳ Ｐ明朝" w:eastAsia="ＭＳ Ｐ明朝" w:hAnsi="ＭＳ Ｐ明朝" w:hint="eastAsia"/>
                <w:kern w:val="0"/>
                <w:sz w:val="16"/>
                <w:szCs w:val="24"/>
              </w:rPr>
              <w:t>やＩＣＴ</w:t>
            </w:r>
            <w:r w:rsidR="009B61DB">
              <w:rPr>
                <w:rFonts w:ascii="ＭＳ Ｐ明朝" w:eastAsia="ＭＳ Ｐ明朝" w:hAnsi="ＭＳ Ｐ明朝" w:hint="eastAsia"/>
                <w:kern w:val="0"/>
                <w:sz w:val="16"/>
                <w:szCs w:val="24"/>
              </w:rPr>
              <w:t>機器</w:t>
            </w:r>
            <w:r w:rsidR="00144ACC">
              <w:rPr>
                <w:rFonts w:ascii="ＭＳ Ｐ明朝" w:eastAsia="ＭＳ Ｐ明朝" w:hAnsi="ＭＳ Ｐ明朝" w:hint="eastAsia"/>
                <w:kern w:val="0"/>
                <w:sz w:val="16"/>
                <w:szCs w:val="24"/>
              </w:rPr>
              <w:t>を活用して個別に最適化された学習の機会を増やしていく</w:t>
            </w:r>
            <w:r w:rsidRPr="00033282">
              <w:rPr>
                <w:rFonts w:ascii="ＭＳ Ｐ明朝" w:eastAsia="ＭＳ Ｐ明朝" w:hAnsi="ＭＳ Ｐ明朝" w:hint="eastAsia"/>
                <w:kern w:val="0"/>
                <w:sz w:val="16"/>
                <w:szCs w:val="24"/>
              </w:rPr>
              <w:t>。</w:t>
            </w:r>
          </w:p>
          <w:p w:rsidR="00277AE1" w:rsidRPr="00033282" w:rsidRDefault="00277AE1" w:rsidP="00277AE1">
            <w:pPr>
              <w:rPr>
                <w:rFonts w:ascii="ＭＳ Ｐ明朝" w:eastAsia="ＭＳ Ｐ明朝" w:hAnsi="ＭＳ Ｐ明朝"/>
                <w:kern w:val="0"/>
                <w:sz w:val="16"/>
                <w:szCs w:val="24"/>
              </w:rPr>
            </w:pPr>
            <w:r w:rsidRPr="00033282">
              <w:rPr>
                <w:rFonts w:ascii="ＭＳ Ｐ明朝" w:eastAsia="ＭＳ Ｐ明朝" w:hAnsi="ＭＳ Ｐ明朝" w:hint="eastAsia"/>
                <w:kern w:val="0"/>
                <w:sz w:val="16"/>
                <w:szCs w:val="24"/>
                <w:bdr w:val="single" w:sz="4" w:space="0" w:color="auto" w:frame="1"/>
              </w:rPr>
              <w:t>学</w:t>
            </w:r>
            <w:r w:rsidRPr="00033282">
              <w:rPr>
                <w:rFonts w:ascii="ＭＳ Ｐ明朝" w:eastAsia="ＭＳ Ｐ明朝" w:hAnsi="ＭＳ Ｐ明朝" w:hint="eastAsia"/>
                <w:kern w:val="0"/>
                <w:sz w:val="16"/>
                <w:szCs w:val="24"/>
              </w:rPr>
              <w:t xml:space="preserve">　自分の考えをノートに記すことができるようになってきた。苦</w:t>
            </w:r>
            <w:r w:rsidR="009B61DB">
              <w:rPr>
                <w:rFonts w:ascii="ＭＳ Ｐ明朝" w:eastAsia="ＭＳ Ｐ明朝" w:hAnsi="ＭＳ Ｐ明朝" w:hint="eastAsia"/>
                <w:kern w:val="0"/>
                <w:sz w:val="16"/>
                <w:szCs w:val="24"/>
              </w:rPr>
              <w:t>手な児童には、考えを記すためのヒントを示したり、一緒に考えを表したりする</w:t>
            </w:r>
            <w:r w:rsidRPr="00033282">
              <w:rPr>
                <w:rFonts w:ascii="ＭＳ Ｐ明朝" w:eastAsia="ＭＳ Ｐ明朝" w:hAnsi="ＭＳ Ｐ明朝" w:hint="eastAsia"/>
                <w:kern w:val="0"/>
                <w:sz w:val="16"/>
                <w:szCs w:val="24"/>
              </w:rPr>
              <w:t>活動を通</w:t>
            </w:r>
            <w:r w:rsidR="00144ACC">
              <w:rPr>
                <w:rFonts w:ascii="ＭＳ Ｐ明朝" w:eastAsia="ＭＳ Ｐ明朝" w:hAnsi="ＭＳ Ｐ明朝" w:hint="eastAsia"/>
                <w:kern w:val="0"/>
                <w:sz w:val="16"/>
                <w:szCs w:val="24"/>
              </w:rPr>
              <w:t>して、児童の力で考えを表すことができるように指導を重ねていく</w:t>
            </w:r>
            <w:r w:rsidRPr="00033282">
              <w:rPr>
                <w:rFonts w:ascii="ＭＳ Ｐ明朝" w:eastAsia="ＭＳ Ｐ明朝" w:hAnsi="ＭＳ Ｐ明朝" w:hint="eastAsia"/>
                <w:kern w:val="0"/>
                <w:sz w:val="16"/>
                <w:szCs w:val="24"/>
              </w:rPr>
              <w:t>。</w:t>
            </w:r>
          </w:p>
        </w:tc>
      </w:tr>
      <w:tr w:rsidR="00277AE1" w:rsidTr="00FB0829">
        <w:trPr>
          <w:cantSplit/>
          <w:trHeight w:val="792"/>
          <w:jc w:val="center"/>
        </w:trPr>
        <w:tc>
          <w:tcPr>
            <w:tcW w:w="568" w:type="dxa"/>
            <w:vMerge w:val="restart"/>
            <w:tcBorders>
              <w:top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t>２</w:t>
            </w:r>
          </w:p>
        </w:tc>
        <w:tc>
          <w:tcPr>
            <w:tcW w:w="708" w:type="dxa"/>
            <w:tcBorders>
              <w:top w:val="doub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登場人物の気持ちを考えたり、主人公が考えたことを想像したりして、発表することが好きである。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 xml:space="preserve">絵を見せながら説明し、友達から質問をしてもらって考えを詳しくすることが好きである。　</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授業中の発言、自力解決等意欲的に取り組む児童も多いが個人差がある。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漢字練習など意欲的に取り組むが定着には個人差がみられる。</w:t>
            </w:r>
          </w:p>
          <w:p w:rsidR="00277AE1" w:rsidRPr="00033282" w:rsidRDefault="00277AE1" w:rsidP="00277AE1">
            <w:pPr>
              <w:rPr>
                <w:rFonts w:ascii="ＭＳ Ｐ明朝" w:eastAsia="ＭＳ Ｐ明朝" w:hAnsi="ＭＳ Ｐ明朝"/>
                <w:sz w:val="18"/>
                <w:szCs w:val="18"/>
              </w:rPr>
            </w:pPr>
          </w:p>
        </w:tc>
        <w:tc>
          <w:tcPr>
            <w:tcW w:w="3969" w:type="dxa"/>
            <w:tcBorders>
              <w:top w:val="double" w:sz="4" w:space="0" w:color="auto"/>
              <w:lef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・休業中の漢字の定着に個人差がみられるので復習を兼ねて漢字練習をする。漢字の書き順が正確でない児童が数名いる。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・人の前で自分の考えを大きな声で発表することが苦手である児童が数名いる。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・自由に文を書くことに抵抗のある児童がみられる。</w:t>
            </w:r>
          </w:p>
        </w:tc>
        <w:tc>
          <w:tcPr>
            <w:tcW w:w="4395" w:type="dxa"/>
            <w:tcBorders>
              <w:top w:val="double" w:sz="4" w:space="0" w:color="auto"/>
              <w:righ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・新出漢字を練習する際は、短文づくりを取り入れ、語彙力を伸ばす。</w:t>
            </w:r>
          </w:p>
          <w:p w:rsidR="00277AE1" w:rsidRPr="00033282" w:rsidRDefault="00277AE1" w:rsidP="00277AE1">
            <w:pPr>
              <w:rPr>
                <w:rFonts w:ascii="ＭＳ Ｐ明朝" w:eastAsia="ＭＳ Ｐ明朝" w:hAnsi="ＭＳ Ｐ明朝"/>
                <w:sz w:val="18"/>
                <w:szCs w:val="18"/>
              </w:rPr>
            </w:pP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・発表メモをつくったり、小集団の中で発表したりして、人前で大きな声で話せるように形態等を工夫する。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・毎週の日記を続け、文をかくことを習慣化させる。</w:t>
            </w:r>
          </w:p>
        </w:tc>
        <w:tc>
          <w:tcPr>
            <w:tcW w:w="3764" w:type="dxa"/>
            <w:tcBorders>
              <w:top w:val="double" w:sz="4" w:space="0" w:color="auto"/>
              <w:left w:val="single" w:sz="18" w:space="0" w:color="auto"/>
              <w:right w:val="single" w:sz="18" w:space="0" w:color="auto"/>
            </w:tcBorders>
          </w:tcPr>
          <w:p w:rsidR="009640B9" w:rsidRPr="00033282" w:rsidRDefault="00F31FB8" w:rsidP="009640B9">
            <w:pPr>
              <w:jc w:val="left"/>
              <w:rPr>
                <w:rFonts w:ascii="ＭＳ Ｐ明朝" w:eastAsia="ＭＳ Ｐ明朝" w:hAnsi="ＭＳ Ｐ明朝"/>
                <w:sz w:val="18"/>
                <w:szCs w:val="18"/>
              </w:rPr>
            </w:pPr>
            <w:r>
              <w:rPr>
                <w:rFonts w:ascii="ＭＳ Ｐ明朝" w:eastAsia="ＭＳ Ｐ明朝" w:hAnsi="ＭＳ Ｐ明朝" w:hint="eastAsia"/>
                <w:sz w:val="18"/>
                <w:szCs w:val="18"/>
              </w:rPr>
              <w:t>・繰り返し反復練習をして新出漢字の定着を図</w:t>
            </w:r>
            <w:r w:rsidR="009640B9" w:rsidRPr="00033282">
              <w:rPr>
                <w:rFonts w:ascii="ＭＳ Ｐ明朝" w:eastAsia="ＭＳ Ｐ明朝" w:hAnsi="ＭＳ Ｐ明朝" w:hint="eastAsia"/>
                <w:sz w:val="18"/>
                <w:szCs w:val="18"/>
              </w:rPr>
              <w:t>る。</w:t>
            </w:r>
          </w:p>
          <w:p w:rsidR="00277AE1" w:rsidRPr="00033282" w:rsidRDefault="009640B9" w:rsidP="00277AE1">
            <w:pPr>
              <w:jc w:val="left"/>
              <w:rPr>
                <w:rFonts w:ascii="ＭＳ Ｐ明朝" w:eastAsia="ＭＳ Ｐ明朝" w:hAnsi="ＭＳ Ｐ明朝"/>
                <w:sz w:val="16"/>
                <w:szCs w:val="16"/>
              </w:rPr>
            </w:pPr>
            <w:r w:rsidRPr="00033282">
              <w:rPr>
                <w:rFonts w:ascii="ＭＳ Ｐ明朝" w:eastAsia="ＭＳ Ｐ明朝" w:hAnsi="ＭＳ Ｐ明朝" w:hint="eastAsia"/>
                <w:sz w:val="18"/>
                <w:szCs w:val="18"/>
              </w:rPr>
              <w:t>・日記以外にも詩や手紙など、様々な文を書き、書き方に慣れる。</w:t>
            </w:r>
          </w:p>
        </w:tc>
        <w:tc>
          <w:tcPr>
            <w:tcW w:w="4557" w:type="dxa"/>
            <w:tcBorders>
              <w:top w:val="double" w:sz="4" w:space="0" w:color="auto"/>
              <w:left w:val="single" w:sz="18" w:space="0" w:color="auto"/>
            </w:tcBorders>
          </w:tcPr>
          <w:p w:rsidR="009640B9" w:rsidRPr="00033282" w:rsidRDefault="00AB2A5B" w:rsidP="00FB0829">
            <w:pPr>
              <w:rPr>
                <w:rFonts w:ascii="ＭＳ Ｐ明朝" w:eastAsia="ＭＳ Ｐ明朝" w:hAnsi="ＭＳ Ｐ明朝"/>
                <w:kern w:val="0"/>
                <w:sz w:val="16"/>
                <w:szCs w:val="16"/>
                <w:bdr w:val="single" w:sz="4" w:space="0" w:color="auto" w:frame="1"/>
              </w:rPr>
            </w:pPr>
            <w:r w:rsidRPr="00033282">
              <w:rPr>
                <w:rFonts w:ascii="ＭＳ Ｐ明朝" w:eastAsia="ＭＳ Ｐ明朝" w:hAnsi="ＭＳ Ｐ明朝" w:hint="eastAsia"/>
                <w:sz w:val="16"/>
                <w:szCs w:val="16"/>
                <w:bdr w:val="single" w:sz="4" w:space="0" w:color="auto"/>
              </w:rPr>
              <w:t>調</w:t>
            </w:r>
            <w:r w:rsidR="009B61DB">
              <w:rPr>
                <w:rFonts w:ascii="ＭＳ Ｐ明朝" w:eastAsia="ＭＳ Ｐ明朝" w:hAnsi="ＭＳ Ｐ明朝" w:hint="eastAsia"/>
                <w:kern w:val="0"/>
                <w:sz w:val="16"/>
                <w:szCs w:val="16"/>
              </w:rPr>
              <w:t>観点別の正答率を見</w:t>
            </w:r>
            <w:r w:rsidR="0000053F">
              <w:rPr>
                <w:rFonts w:ascii="ＭＳ Ｐ明朝" w:eastAsia="ＭＳ Ｐ明朝" w:hAnsi="ＭＳ Ｐ明朝" w:hint="eastAsia"/>
                <w:kern w:val="0"/>
                <w:sz w:val="16"/>
                <w:szCs w:val="16"/>
              </w:rPr>
              <w:t>ると、ほぼ全国平均正答率と横ばいである。</w:t>
            </w:r>
            <w:r>
              <w:rPr>
                <w:rFonts w:ascii="ＭＳ Ｐ明朝" w:eastAsia="ＭＳ Ｐ明朝" w:hAnsi="ＭＳ Ｐ明朝" w:hint="eastAsia"/>
                <w:kern w:val="0"/>
                <w:sz w:val="16"/>
                <w:szCs w:val="16"/>
              </w:rPr>
              <w:t>物語を読み取る領域は</w:t>
            </w:r>
            <w:r w:rsidR="009B61DB">
              <w:rPr>
                <w:rFonts w:ascii="ＭＳ Ｐ明朝" w:eastAsia="ＭＳ Ｐ明朝" w:hAnsi="ＭＳ Ｐ明朝" w:hint="eastAsia"/>
                <w:kern w:val="0"/>
                <w:sz w:val="16"/>
                <w:szCs w:val="16"/>
              </w:rPr>
              <w:t>、読書に親しみ本好きな児童が増えてきていることから成長が見</w:t>
            </w:r>
            <w:r w:rsidR="0000053F">
              <w:rPr>
                <w:rFonts w:ascii="ＭＳ Ｐ明朝" w:eastAsia="ＭＳ Ｐ明朝" w:hAnsi="ＭＳ Ｐ明朝" w:hint="eastAsia"/>
                <w:kern w:val="0"/>
                <w:sz w:val="16"/>
                <w:szCs w:val="16"/>
              </w:rPr>
              <w:t>られる。カタカナや漢字を正しく書くことは、日頃のテストからも８割近くの児童が正しく答えているが</w:t>
            </w:r>
            <w:r w:rsidR="009640B9" w:rsidRPr="00033282">
              <w:rPr>
                <w:rFonts w:ascii="ＭＳ Ｐ明朝" w:eastAsia="ＭＳ Ｐ明朝" w:hAnsi="ＭＳ Ｐ明朝" w:hint="eastAsia"/>
                <w:kern w:val="0"/>
                <w:sz w:val="16"/>
                <w:szCs w:val="16"/>
              </w:rPr>
              <w:t>、引き</w:t>
            </w:r>
            <w:r w:rsidR="0000053F">
              <w:rPr>
                <w:rFonts w:ascii="ＭＳ Ｐ明朝" w:eastAsia="ＭＳ Ｐ明朝" w:hAnsi="ＭＳ Ｐ明朝" w:hint="eastAsia"/>
                <w:kern w:val="0"/>
                <w:sz w:val="16"/>
                <w:szCs w:val="16"/>
              </w:rPr>
              <w:t>続き指導をす</w:t>
            </w:r>
            <w:r w:rsidR="009640B9" w:rsidRPr="00033282">
              <w:rPr>
                <w:rFonts w:ascii="ＭＳ Ｐ明朝" w:eastAsia="ＭＳ Ｐ明朝" w:hAnsi="ＭＳ Ｐ明朝" w:hint="eastAsia"/>
                <w:kern w:val="0"/>
                <w:sz w:val="16"/>
                <w:szCs w:val="16"/>
              </w:rPr>
              <w:t>る必要がある。</w:t>
            </w:r>
          </w:p>
          <w:p w:rsidR="009640B9" w:rsidRPr="00033282" w:rsidRDefault="009640B9" w:rsidP="00FB0829">
            <w:pPr>
              <w:rPr>
                <w:rFonts w:ascii="ＭＳ Ｐ明朝" w:eastAsia="ＭＳ Ｐ明朝" w:hAnsi="ＭＳ Ｐ明朝"/>
                <w:kern w:val="0"/>
                <w:sz w:val="16"/>
                <w:szCs w:val="16"/>
              </w:rPr>
            </w:pPr>
            <w:r w:rsidRPr="00033282">
              <w:rPr>
                <w:rFonts w:ascii="ＭＳ Ｐ明朝" w:eastAsia="ＭＳ Ｐ明朝" w:hAnsi="ＭＳ Ｐ明朝" w:hint="eastAsia"/>
                <w:kern w:val="0"/>
                <w:sz w:val="16"/>
                <w:szCs w:val="16"/>
                <w:bdr w:val="single" w:sz="4" w:space="0" w:color="auto"/>
              </w:rPr>
              <w:t>学</w:t>
            </w:r>
            <w:r w:rsidRPr="00033282">
              <w:rPr>
                <w:rFonts w:ascii="ＭＳ Ｐ明朝" w:eastAsia="ＭＳ Ｐ明朝" w:hAnsi="ＭＳ Ｐ明朝" w:hint="eastAsia"/>
                <w:kern w:val="0"/>
                <w:sz w:val="16"/>
                <w:szCs w:val="16"/>
              </w:rPr>
              <w:t>日常的に文</w:t>
            </w:r>
            <w:r w:rsidR="009B61DB">
              <w:rPr>
                <w:rFonts w:ascii="ＭＳ Ｐ明朝" w:eastAsia="ＭＳ Ｐ明朝" w:hAnsi="ＭＳ Ｐ明朝" w:hint="eastAsia"/>
                <w:kern w:val="0"/>
                <w:sz w:val="16"/>
                <w:szCs w:val="16"/>
              </w:rPr>
              <w:t>章</w:t>
            </w:r>
            <w:r w:rsidRPr="00033282">
              <w:rPr>
                <w:rFonts w:ascii="ＭＳ Ｐ明朝" w:eastAsia="ＭＳ Ｐ明朝" w:hAnsi="ＭＳ Ｐ明朝" w:hint="eastAsia"/>
                <w:kern w:val="0"/>
                <w:sz w:val="16"/>
                <w:szCs w:val="16"/>
              </w:rPr>
              <w:t>を書く時間を意図的に設定したことで感想</w:t>
            </w:r>
            <w:r w:rsidR="00F31FB8">
              <w:rPr>
                <w:rFonts w:ascii="ＭＳ Ｐ明朝" w:eastAsia="ＭＳ Ｐ明朝" w:hAnsi="ＭＳ Ｐ明朝" w:hint="eastAsia"/>
                <w:kern w:val="0"/>
                <w:sz w:val="16"/>
                <w:szCs w:val="16"/>
              </w:rPr>
              <w:t>文・説明文・物語文・観察文の違いを意識しながら文</w:t>
            </w:r>
            <w:r w:rsidR="009B61DB">
              <w:rPr>
                <w:rFonts w:ascii="ＭＳ Ｐ明朝" w:eastAsia="ＭＳ Ｐ明朝" w:hAnsi="ＭＳ Ｐ明朝" w:hint="eastAsia"/>
                <w:kern w:val="0"/>
                <w:sz w:val="16"/>
                <w:szCs w:val="16"/>
              </w:rPr>
              <w:t>章</w:t>
            </w:r>
            <w:r w:rsidR="00F31FB8">
              <w:rPr>
                <w:rFonts w:ascii="ＭＳ Ｐ明朝" w:eastAsia="ＭＳ Ｐ明朝" w:hAnsi="ＭＳ Ｐ明朝" w:hint="eastAsia"/>
                <w:kern w:val="0"/>
                <w:sz w:val="16"/>
                <w:szCs w:val="16"/>
              </w:rPr>
              <w:t>を書く力が身に付</w:t>
            </w:r>
            <w:r w:rsidRPr="00033282">
              <w:rPr>
                <w:rFonts w:ascii="ＭＳ Ｐ明朝" w:eastAsia="ＭＳ Ｐ明朝" w:hAnsi="ＭＳ Ｐ明朝" w:hint="eastAsia"/>
                <w:kern w:val="0"/>
                <w:sz w:val="16"/>
                <w:szCs w:val="16"/>
              </w:rPr>
              <w:t>けられた。</w:t>
            </w:r>
          </w:p>
          <w:p w:rsidR="00277AE1" w:rsidRPr="00033282" w:rsidRDefault="009640B9" w:rsidP="00FB0829">
            <w:pPr>
              <w:rPr>
                <w:rFonts w:ascii="ＭＳ Ｐ明朝" w:eastAsia="ＭＳ Ｐ明朝" w:hAnsi="ＭＳ Ｐ明朝"/>
                <w:spacing w:val="-20"/>
                <w:sz w:val="16"/>
                <w:szCs w:val="16"/>
              </w:rPr>
            </w:pPr>
            <w:r w:rsidRPr="00033282">
              <w:rPr>
                <w:rFonts w:ascii="ＭＳ Ｐ明朝" w:eastAsia="ＭＳ Ｐ明朝" w:hAnsi="ＭＳ Ｐ明朝" w:hint="eastAsia"/>
                <w:kern w:val="0"/>
                <w:sz w:val="16"/>
                <w:szCs w:val="16"/>
                <w:bdr w:val="single" w:sz="4" w:space="0" w:color="auto"/>
              </w:rPr>
              <w:t>学</w:t>
            </w:r>
            <w:r w:rsidR="0000053F">
              <w:rPr>
                <w:rFonts w:ascii="ＭＳ Ｐ明朝" w:eastAsia="ＭＳ Ｐ明朝" w:hAnsi="ＭＳ Ｐ明朝" w:hint="eastAsia"/>
                <w:kern w:val="0"/>
                <w:sz w:val="16"/>
                <w:szCs w:val="16"/>
              </w:rPr>
              <w:t>朝自習など読</w:t>
            </w:r>
            <w:r w:rsidRPr="00033282">
              <w:rPr>
                <w:rFonts w:ascii="ＭＳ Ｐ明朝" w:eastAsia="ＭＳ Ｐ明朝" w:hAnsi="ＭＳ Ｐ明朝" w:hint="eastAsia"/>
                <w:kern w:val="0"/>
                <w:sz w:val="16"/>
                <w:szCs w:val="16"/>
              </w:rPr>
              <w:t>書をする時間</w:t>
            </w:r>
            <w:r w:rsidR="009B61DB">
              <w:rPr>
                <w:rFonts w:ascii="ＭＳ Ｐ明朝" w:eastAsia="ＭＳ Ｐ明朝" w:hAnsi="ＭＳ Ｐ明朝" w:hint="eastAsia"/>
                <w:kern w:val="0"/>
                <w:sz w:val="16"/>
                <w:szCs w:val="16"/>
              </w:rPr>
              <w:t>をしっかりと確保してきた結果、すすんで本を読む児童が増えた。</w:t>
            </w:r>
          </w:p>
        </w:tc>
      </w:tr>
      <w:tr w:rsidR="00277AE1" w:rsidTr="007B4AE7">
        <w:trPr>
          <w:cantSplit/>
          <w:trHeight w:val="792"/>
          <w:jc w:val="center"/>
        </w:trPr>
        <w:tc>
          <w:tcPr>
            <w:tcW w:w="568" w:type="dxa"/>
            <w:vMerge/>
            <w:tcBorders>
              <w:top w:val="single" w:sz="4" w:space="0" w:color="auto"/>
              <w:bottom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p>
        </w:tc>
        <w:tc>
          <w:tcPr>
            <w:tcW w:w="708" w:type="dxa"/>
            <w:tcBorders>
              <w:top w:val="single" w:sz="4" w:space="0" w:color="auto"/>
              <w:bottom w:val="doub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bottom w:val="double" w:sz="4" w:space="0" w:color="auto"/>
              <w:righ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計算問題は、よく取り組み、正確に解くことができる。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授業中進んで手をあげ自分の意見を発表できる児童は限られる。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自力解決の際に自分の考えをもつことに課題がある。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家庭学習の取り組みは、ほとんどの児童ができている。</w:t>
            </w:r>
          </w:p>
        </w:tc>
        <w:tc>
          <w:tcPr>
            <w:tcW w:w="3969" w:type="dxa"/>
            <w:tcBorders>
              <w:top w:val="single" w:sz="4" w:space="0" w:color="auto"/>
              <w:left w:val="single" w:sz="18" w:space="0" w:color="auto"/>
              <w:bottom w:val="double" w:sz="4"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・基本的な計算問題を解く際に、解く速さの差が大きい。</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・自分の考えを図や言葉などで表現することに課題のある児童がいる。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・個別指導を要する児童の割合が多い。</w:t>
            </w:r>
          </w:p>
        </w:tc>
        <w:tc>
          <w:tcPr>
            <w:tcW w:w="4395" w:type="dxa"/>
            <w:tcBorders>
              <w:top w:val="single" w:sz="4" w:space="0" w:color="auto"/>
              <w:bottom w:val="double" w:sz="4" w:space="0" w:color="auto"/>
              <w:right w:val="single" w:sz="18" w:space="0" w:color="auto"/>
            </w:tcBorders>
          </w:tcPr>
          <w:p w:rsidR="00277AE1" w:rsidRPr="00033282" w:rsidRDefault="00277AE1" w:rsidP="00277AE1">
            <w:pPr>
              <w:rPr>
                <w:rFonts w:ascii="ＭＳ Ｐ明朝" w:eastAsia="ＭＳ Ｐ明朝" w:hAnsi="ＭＳ Ｐ明朝"/>
                <w:sz w:val="16"/>
                <w:szCs w:val="16"/>
              </w:rPr>
            </w:pPr>
            <w:r w:rsidRPr="00033282">
              <w:rPr>
                <w:rFonts w:ascii="ＭＳ Ｐ明朝" w:eastAsia="ＭＳ Ｐ明朝" w:hAnsi="ＭＳ Ｐ明朝" w:hint="eastAsia"/>
                <w:sz w:val="16"/>
                <w:szCs w:val="16"/>
              </w:rPr>
              <w:t>・習熟度別指導を展開し、時間配分など、個の応じた指導をする。</w:t>
            </w:r>
          </w:p>
          <w:p w:rsidR="00277AE1" w:rsidRPr="00033282" w:rsidRDefault="00277AE1" w:rsidP="00277AE1">
            <w:pPr>
              <w:rPr>
                <w:rFonts w:ascii="ＭＳ Ｐ明朝" w:eastAsia="ＭＳ Ｐ明朝" w:hAnsi="ＭＳ Ｐ明朝"/>
                <w:sz w:val="16"/>
                <w:szCs w:val="16"/>
              </w:rPr>
            </w:pPr>
            <w:r w:rsidRPr="00033282">
              <w:rPr>
                <w:rFonts w:ascii="ＭＳ Ｐ明朝" w:eastAsia="ＭＳ Ｐ明朝" w:hAnsi="ＭＳ Ｐ明朝" w:hint="eastAsia"/>
                <w:sz w:val="16"/>
                <w:szCs w:val="16"/>
              </w:rPr>
              <w:t>・具体物を使ったり、考えを書いたり話させたりして言語化させ、考えを表現することを支援する。</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6"/>
                <w:szCs w:val="16"/>
              </w:rPr>
              <w:t>・単元のよって習熟度別を行ったり、個別指導を行ったりする。ICTを活用し、視覚化する。また、繰り返し練習を徹底する。</w:t>
            </w:r>
          </w:p>
        </w:tc>
        <w:tc>
          <w:tcPr>
            <w:tcW w:w="3764" w:type="dxa"/>
            <w:tcBorders>
              <w:top w:val="single" w:sz="4" w:space="0" w:color="auto"/>
              <w:left w:val="single" w:sz="18" w:space="0" w:color="auto"/>
              <w:bottom w:val="double" w:sz="4" w:space="0" w:color="auto"/>
              <w:right w:val="single" w:sz="18" w:space="0" w:color="auto"/>
            </w:tcBorders>
          </w:tcPr>
          <w:p w:rsidR="009640B9" w:rsidRPr="00033282" w:rsidRDefault="009640B9" w:rsidP="009640B9">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・引き続き定着をはかるために、たし算ひき算、かけ算の反復練習をする。</w:t>
            </w:r>
          </w:p>
          <w:p w:rsidR="00277AE1" w:rsidRPr="00033282" w:rsidRDefault="009640B9" w:rsidP="00277AE1">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・大きな数の単元では具体物を使って式を文にすることを練習する。</w:t>
            </w:r>
          </w:p>
        </w:tc>
        <w:tc>
          <w:tcPr>
            <w:tcW w:w="4557" w:type="dxa"/>
            <w:tcBorders>
              <w:top w:val="single" w:sz="4" w:space="0" w:color="auto"/>
              <w:left w:val="single" w:sz="18" w:space="0" w:color="auto"/>
              <w:bottom w:val="double" w:sz="4" w:space="0" w:color="auto"/>
            </w:tcBorders>
            <w:vAlign w:val="center"/>
          </w:tcPr>
          <w:p w:rsidR="0000053F" w:rsidRPr="008E1995" w:rsidRDefault="0000053F" w:rsidP="0000053F">
            <w:pPr>
              <w:rPr>
                <w:rFonts w:asciiTheme="minorEastAsia" w:hAnsiTheme="minorEastAsia"/>
                <w:kern w:val="0"/>
                <w:sz w:val="16"/>
                <w:szCs w:val="16"/>
              </w:rPr>
            </w:pPr>
            <w:r w:rsidRPr="00033282">
              <w:rPr>
                <w:rFonts w:ascii="ＭＳ Ｐ明朝" w:eastAsia="ＭＳ Ｐ明朝" w:hAnsi="ＭＳ Ｐ明朝" w:hint="eastAsia"/>
                <w:sz w:val="16"/>
                <w:szCs w:val="16"/>
                <w:bdr w:val="single" w:sz="4" w:space="0" w:color="auto"/>
              </w:rPr>
              <w:t>調</w:t>
            </w:r>
            <w:r>
              <w:rPr>
                <w:rFonts w:ascii="ＭＳ Ｐ明朝" w:eastAsia="ＭＳ Ｐ明朝" w:hAnsi="ＭＳ Ｐ明朝" w:hint="eastAsia"/>
                <w:kern w:val="0"/>
                <w:sz w:val="16"/>
                <w:szCs w:val="16"/>
              </w:rPr>
              <w:t>観点別の正答率をみると、ほぼ全国平均正答率と横ばいである。今後も</w:t>
            </w:r>
            <w:r w:rsidRPr="008E1995">
              <w:rPr>
                <w:rFonts w:asciiTheme="minorEastAsia" w:hAnsiTheme="minorEastAsia" w:hint="eastAsia"/>
                <w:kern w:val="0"/>
                <w:sz w:val="16"/>
                <w:szCs w:val="16"/>
              </w:rPr>
              <w:t>家</w:t>
            </w:r>
            <w:r w:rsidR="009B61DB">
              <w:rPr>
                <w:rFonts w:asciiTheme="minorEastAsia" w:hAnsiTheme="minorEastAsia" w:hint="eastAsia"/>
                <w:kern w:val="0"/>
                <w:sz w:val="16"/>
                <w:szCs w:val="16"/>
              </w:rPr>
              <w:t>庭学習もふくめ反復練習を行い、</w:t>
            </w:r>
            <w:r w:rsidR="00314836">
              <w:rPr>
                <w:rFonts w:asciiTheme="minorEastAsia" w:hAnsiTheme="minorEastAsia" w:hint="eastAsia"/>
                <w:kern w:val="0"/>
                <w:sz w:val="16"/>
                <w:szCs w:val="16"/>
              </w:rPr>
              <w:t>着実</w:t>
            </w:r>
            <w:bookmarkStart w:id="0" w:name="_GoBack"/>
            <w:bookmarkEnd w:id="0"/>
            <w:r w:rsidR="009B61DB">
              <w:rPr>
                <w:rFonts w:asciiTheme="minorEastAsia" w:hAnsiTheme="minorEastAsia" w:hint="eastAsia"/>
                <w:kern w:val="0"/>
                <w:sz w:val="16"/>
                <w:szCs w:val="16"/>
              </w:rPr>
              <w:t>な力を付</w:t>
            </w:r>
            <w:r>
              <w:rPr>
                <w:rFonts w:asciiTheme="minorEastAsia" w:hAnsiTheme="minorEastAsia" w:hint="eastAsia"/>
                <w:kern w:val="0"/>
                <w:sz w:val="16"/>
                <w:szCs w:val="16"/>
              </w:rPr>
              <w:t>けていくことが必要である。</w:t>
            </w:r>
          </w:p>
          <w:p w:rsidR="009640B9" w:rsidRPr="00F31FB8" w:rsidRDefault="00F31FB8" w:rsidP="009640B9">
            <w:pPr>
              <w:rPr>
                <w:rFonts w:asciiTheme="minorEastAsia" w:hAnsiTheme="minorEastAsia"/>
                <w:kern w:val="0"/>
                <w:sz w:val="16"/>
                <w:szCs w:val="16"/>
              </w:rPr>
            </w:pPr>
            <w:r w:rsidRPr="008E1995">
              <w:rPr>
                <w:rFonts w:asciiTheme="minorEastAsia" w:hAnsiTheme="minorEastAsia" w:hint="eastAsia"/>
                <w:kern w:val="0"/>
                <w:sz w:val="16"/>
                <w:szCs w:val="16"/>
                <w:bdr w:val="single" w:sz="4" w:space="0" w:color="auto"/>
              </w:rPr>
              <w:t>学</w:t>
            </w:r>
            <w:r>
              <w:rPr>
                <w:rFonts w:asciiTheme="minorEastAsia" w:hAnsiTheme="minorEastAsia" w:hint="eastAsia"/>
                <w:kern w:val="0"/>
                <w:sz w:val="16"/>
                <w:szCs w:val="16"/>
              </w:rPr>
              <w:t>ＩＣＴ</w:t>
            </w:r>
            <w:r w:rsidR="009B61DB">
              <w:rPr>
                <w:rFonts w:asciiTheme="minorEastAsia" w:hAnsiTheme="minorEastAsia" w:hint="eastAsia"/>
                <w:kern w:val="0"/>
                <w:sz w:val="16"/>
                <w:szCs w:val="16"/>
              </w:rPr>
              <w:t>機器</w:t>
            </w:r>
            <w:r>
              <w:rPr>
                <w:rFonts w:asciiTheme="minorEastAsia" w:hAnsiTheme="minorEastAsia" w:hint="eastAsia"/>
                <w:kern w:val="0"/>
                <w:sz w:val="16"/>
                <w:szCs w:val="16"/>
              </w:rPr>
              <w:t>を活用したり、具体的な操作を行ったりすることで、</w:t>
            </w:r>
            <w:r w:rsidR="009640B9" w:rsidRPr="008E1995">
              <w:rPr>
                <w:rFonts w:asciiTheme="minorEastAsia" w:hAnsiTheme="minorEastAsia" w:hint="eastAsia"/>
                <w:kern w:val="0"/>
                <w:sz w:val="16"/>
                <w:szCs w:val="16"/>
              </w:rPr>
              <w:t>より児童が問題を自力で解決できるようになった。</w:t>
            </w:r>
          </w:p>
          <w:p w:rsidR="00277AE1" w:rsidRPr="00F31FB8" w:rsidRDefault="009640B9" w:rsidP="00C65596">
            <w:pPr>
              <w:rPr>
                <w:rFonts w:asciiTheme="minorEastAsia" w:hAnsiTheme="minorEastAsia"/>
                <w:kern w:val="0"/>
                <w:sz w:val="16"/>
                <w:szCs w:val="16"/>
              </w:rPr>
            </w:pPr>
            <w:r w:rsidRPr="008E1995">
              <w:rPr>
                <w:rFonts w:asciiTheme="minorEastAsia" w:hAnsiTheme="minorEastAsia" w:hint="eastAsia"/>
                <w:kern w:val="0"/>
                <w:sz w:val="16"/>
                <w:szCs w:val="16"/>
                <w:bdr w:val="single" w:sz="4" w:space="0" w:color="auto" w:frame="1"/>
              </w:rPr>
              <w:t>学</w:t>
            </w:r>
            <w:r w:rsidRPr="00F31FB8">
              <w:rPr>
                <w:rFonts w:asciiTheme="minorEastAsia" w:hAnsiTheme="minorEastAsia" w:hint="eastAsia"/>
                <w:sz w:val="16"/>
                <w:szCs w:val="16"/>
              </w:rPr>
              <w:t>たし算ひき算などは文章題を苦手とする児童が多く、日頃から問題をつくったりみんなで解決したりすることで進歩がみられた。</w:t>
            </w:r>
          </w:p>
        </w:tc>
      </w:tr>
      <w:tr w:rsidR="00277AE1" w:rsidTr="007B4AE7">
        <w:trPr>
          <w:cantSplit/>
          <w:trHeight w:val="716"/>
          <w:jc w:val="center"/>
        </w:trPr>
        <w:tc>
          <w:tcPr>
            <w:tcW w:w="568" w:type="dxa"/>
            <w:vMerge w:val="restart"/>
            <w:tcBorders>
              <w:top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lastRenderedPageBreak/>
              <w:t>３</w:t>
            </w:r>
          </w:p>
        </w:tc>
        <w:tc>
          <w:tcPr>
            <w:tcW w:w="708" w:type="dxa"/>
            <w:tcBorders>
              <w:top w:val="doub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調</w:t>
            </w:r>
            <w:r w:rsidRPr="00033282">
              <w:rPr>
                <w:rFonts w:ascii="ＭＳ Ｐ明朝" w:eastAsia="ＭＳ Ｐ明朝" w:hAnsi="ＭＳ Ｐ明朝" w:hint="eastAsia"/>
                <w:sz w:val="18"/>
                <w:szCs w:val="18"/>
              </w:rPr>
              <w:t>観点別に見ると、すべての項目において、区平均を下回っている。特に、「読む能力」については区平均を８．８％下回っている。内容別に見ると、物語文よりも説明文の読み取りを苦手とする児童が多い。</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物語文を読むことや、図書の時間を活用した読書活動に対して意欲的に取り組む児童が多い。一方で、漢字の読み書きや語彙力の差が大きく、個別指導を要する児童が多い。</w:t>
            </w:r>
          </w:p>
          <w:p w:rsidR="00277AE1" w:rsidRPr="00033282" w:rsidRDefault="00277AE1" w:rsidP="00277AE1">
            <w:pPr>
              <w:ind w:leftChars="100" w:left="203"/>
              <w:rPr>
                <w:rFonts w:ascii="ＭＳ Ｐ明朝" w:eastAsia="ＭＳ Ｐ明朝" w:hAnsi="ＭＳ Ｐ明朝"/>
                <w:sz w:val="18"/>
                <w:szCs w:val="18"/>
              </w:rPr>
            </w:pPr>
            <w:r w:rsidRPr="00033282">
              <w:rPr>
                <w:rFonts w:ascii="ＭＳ Ｐ明朝" w:eastAsia="ＭＳ Ｐ明朝" w:hAnsi="ＭＳ Ｐ明朝" w:hint="eastAsia"/>
                <w:sz w:val="18"/>
                <w:szCs w:val="18"/>
              </w:rPr>
              <w:t>授業における学習規律及び家庭学習の習慣がまだ十分に定着していない。</w:t>
            </w:r>
          </w:p>
        </w:tc>
        <w:tc>
          <w:tcPr>
            <w:tcW w:w="3969" w:type="dxa"/>
            <w:tcBorders>
              <w:top w:val="double" w:sz="4" w:space="0" w:color="auto"/>
              <w:left w:val="single" w:sz="18" w:space="0" w:color="auto"/>
            </w:tcBorders>
          </w:tcPr>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・漢字の習得に差があり、既習の漢字を使用して文章を書くことができていない児童がいる。</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・文章を読む際に、叙述に即して読む力が十分に身に付いていない。</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・音読の力にも差があり、文章を正しく読むことができていない児童がいる。</w:t>
            </w:r>
          </w:p>
        </w:tc>
        <w:tc>
          <w:tcPr>
            <w:tcW w:w="4395" w:type="dxa"/>
            <w:tcBorders>
              <w:top w:val="double" w:sz="4" w:space="0" w:color="auto"/>
              <w:right w:val="single" w:sz="18" w:space="0" w:color="auto"/>
            </w:tcBorders>
          </w:tcPr>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・朝学習や放課後学習、家庭学習を活用して繰り返し漢字を練習し、定着を図る。</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・物語文においては登場人物が「見たこと・聞いたこと・したこと・言ったこと・思ったこと」に注目させ、場面の様子や心情の変化を適切に捉えさせる。</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・説明文においては、「はじめ・中・終わり」の文章構成を適切に指導する。また、「問いと答え」の関係を捉えさせ、段落ごとに書かれていることを丁寧に指導していく。</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・授業中や家庭学習で音読を取り入れ、正しくすらすらと文章を読む力を身に付けることができるようにする。</w:t>
            </w:r>
          </w:p>
        </w:tc>
        <w:tc>
          <w:tcPr>
            <w:tcW w:w="3764" w:type="dxa"/>
            <w:tcBorders>
              <w:top w:val="double" w:sz="4" w:space="0" w:color="auto"/>
              <w:left w:val="single" w:sz="18" w:space="0" w:color="auto"/>
              <w:right w:val="single" w:sz="18" w:space="0" w:color="auto"/>
            </w:tcBorders>
          </w:tcPr>
          <w:p w:rsidR="009640B9" w:rsidRPr="00033282" w:rsidRDefault="009640B9" w:rsidP="009640B9">
            <w:pPr>
              <w:ind w:leftChars="13" w:left="185" w:hangingChars="92" w:hanging="159"/>
              <w:jc w:val="left"/>
              <w:rPr>
                <w:rFonts w:ascii="ＭＳ Ｐ明朝" w:eastAsia="ＭＳ Ｐ明朝" w:hAnsi="ＭＳ Ｐ明朝"/>
                <w:color w:val="FF0000"/>
                <w:sz w:val="18"/>
                <w:szCs w:val="18"/>
              </w:rPr>
            </w:pPr>
            <w:r w:rsidRPr="00033282">
              <w:rPr>
                <w:rFonts w:ascii="ＭＳ Ｐ明朝" w:eastAsia="ＭＳ Ｐ明朝" w:hAnsi="ＭＳ Ｐ明朝" w:hint="eastAsia"/>
                <w:color w:val="000000" w:themeColor="text1"/>
                <w:sz w:val="18"/>
                <w:szCs w:val="18"/>
              </w:rPr>
              <w:t>・読書においては、朝読書用図書を教室に用意し、読書に親しみやすい環境を整えた。</w:t>
            </w:r>
          </w:p>
          <w:p w:rsidR="009640B9" w:rsidRPr="00033282" w:rsidRDefault="009640B9" w:rsidP="009640B9">
            <w:pPr>
              <w:ind w:leftChars="13" w:left="185" w:hangingChars="92" w:hanging="159"/>
              <w:jc w:val="left"/>
              <w:rPr>
                <w:rFonts w:ascii="ＭＳ Ｐ明朝" w:eastAsia="ＭＳ Ｐ明朝" w:hAnsi="ＭＳ Ｐ明朝"/>
                <w:color w:val="000000" w:themeColor="text1"/>
                <w:sz w:val="18"/>
                <w:szCs w:val="18"/>
              </w:rPr>
            </w:pPr>
            <w:r w:rsidRPr="00033282">
              <w:rPr>
                <w:rFonts w:ascii="ＭＳ Ｐ明朝" w:eastAsia="ＭＳ Ｐ明朝" w:hAnsi="ＭＳ Ｐ明朝" w:hint="eastAsia"/>
                <w:color w:val="000000" w:themeColor="text1"/>
                <w:sz w:val="18"/>
                <w:szCs w:val="18"/>
              </w:rPr>
              <w:t>・漢字学習においては、テストの前日に習熟を行うことで得点が上がってきた。日頃のノートやワークシートの記述で既習の漢字を使うことができるように意識付けを行う必要がある。</w:t>
            </w:r>
          </w:p>
          <w:p w:rsidR="009640B9" w:rsidRPr="00033282" w:rsidRDefault="009640B9" w:rsidP="009640B9">
            <w:pPr>
              <w:ind w:left="173" w:hangingChars="100" w:hanging="173"/>
              <w:jc w:val="left"/>
              <w:rPr>
                <w:rFonts w:ascii="ＭＳ Ｐ明朝" w:eastAsia="ＭＳ Ｐ明朝" w:hAnsi="ＭＳ Ｐ明朝"/>
                <w:color w:val="000000" w:themeColor="text1"/>
                <w:sz w:val="18"/>
                <w:szCs w:val="18"/>
              </w:rPr>
            </w:pPr>
            <w:r w:rsidRPr="00033282">
              <w:rPr>
                <w:rFonts w:ascii="ＭＳ Ｐ明朝" w:eastAsia="ＭＳ Ｐ明朝" w:hAnsi="ＭＳ Ｐ明朝" w:hint="eastAsia"/>
                <w:color w:val="000000" w:themeColor="text1"/>
                <w:sz w:val="18"/>
                <w:szCs w:val="18"/>
              </w:rPr>
              <w:t>・物語文においては、場面の様子や心情の変化について、叙述に即して意見を述べる児童が増えた。自分の思いのみで考えている児童には、なぜそう考えたのかを問い返すことで、叙述に即して考えられるようにしていく。</w:t>
            </w:r>
          </w:p>
          <w:p w:rsidR="009640B9" w:rsidRPr="00033282" w:rsidRDefault="009640B9" w:rsidP="009640B9">
            <w:pPr>
              <w:ind w:left="173" w:hangingChars="100" w:hanging="173"/>
              <w:jc w:val="left"/>
              <w:rPr>
                <w:rFonts w:ascii="ＭＳ Ｐ明朝" w:eastAsia="ＭＳ Ｐ明朝" w:hAnsi="ＭＳ Ｐ明朝"/>
                <w:color w:val="FF0000"/>
                <w:sz w:val="18"/>
                <w:szCs w:val="18"/>
              </w:rPr>
            </w:pPr>
            <w:r w:rsidRPr="00033282">
              <w:rPr>
                <w:rFonts w:ascii="ＭＳ Ｐ明朝" w:eastAsia="ＭＳ Ｐ明朝" w:hAnsi="ＭＳ Ｐ明朝" w:hint="eastAsia"/>
                <w:color w:val="000000" w:themeColor="text1"/>
                <w:sz w:val="18"/>
                <w:szCs w:val="18"/>
              </w:rPr>
              <w:t>・説明文においては、文章構成の把握や段落ごとの内容の読み取りについて、サイドラインを用いることで、要旨を捉えられる児童が増えてきた。</w:t>
            </w:r>
          </w:p>
          <w:p w:rsidR="00277AE1" w:rsidRPr="00033282" w:rsidRDefault="009640B9" w:rsidP="00033282">
            <w:pPr>
              <w:ind w:leftChars="14" w:left="168" w:hangingChars="81" w:hanging="140"/>
              <w:jc w:val="left"/>
              <w:rPr>
                <w:rFonts w:ascii="ＭＳ Ｐ明朝" w:eastAsia="ＭＳ Ｐ明朝" w:hAnsi="ＭＳ Ｐ明朝"/>
                <w:sz w:val="16"/>
                <w:szCs w:val="16"/>
              </w:rPr>
            </w:pPr>
            <w:r w:rsidRPr="00033282">
              <w:rPr>
                <w:rFonts w:ascii="ＭＳ Ｐ明朝" w:eastAsia="ＭＳ Ｐ明朝" w:hAnsi="ＭＳ Ｐ明朝" w:hint="eastAsia"/>
                <w:color w:val="000000" w:themeColor="text1"/>
                <w:sz w:val="18"/>
                <w:szCs w:val="18"/>
              </w:rPr>
              <w:t>・全ての単元テストについて、観点別の得点分布・平均点から分析を行い、次の単元の指導に生かした。</w:t>
            </w:r>
          </w:p>
        </w:tc>
        <w:tc>
          <w:tcPr>
            <w:tcW w:w="4557" w:type="dxa"/>
            <w:tcBorders>
              <w:top w:val="double" w:sz="4" w:space="0" w:color="auto"/>
              <w:left w:val="single" w:sz="18" w:space="0" w:color="auto"/>
            </w:tcBorders>
            <w:vAlign w:val="center"/>
          </w:tcPr>
          <w:p w:rsidR="009640B9" w:rsidRPr="00033282" w:rsidRDefault="009640B9" w:rsidP="009640B9">
            <w:pPr>
              <w:ind w:leftChars="-1" w:left="-1" w:hanging="1"/>
              <w:rPr>
                <w:rFonts w:ascii="ＭＳ Ｐ明朝" w:eastAsia="ＭＳ Ｐ明朝" w:hAnsi="ＭＳ Ｐ明朝"/>
                <w:color w:val="FF0000"/>
                <w:sz w:val="16"/>
                <w:szCs w:val="16"/>
              </w:rPr>
            </w:pPr>
            <w:r w:rsidRPr="00033282">
              <w:rPr>
                <w:rFonts w:ascii="ＭＳ Ｐ明朝" w:eastAsia="ＭＳ Ｐ明朝" w:hAnsi="ＭＳ Ｐ明朝" w:hint="eastAsia"/>
                <w:sz w:val="16"/>
                <w:szCs w:val="16"/>
                <w:bdr w:val="single" w:sz="4" w:space="0" w:color="auto"/>
              </w:rPr>
              <w:t>調</w:t>
            </w:r>
            <w:r w:rsidR="009E4BEA">
              <w:rPr>
                <w:rFonts w:ascii="ＭＳ Ｐ明朝" w:eastAsia="ＭＳ Ｐ明朝" w:hAnsi="ＭＳ Ｐ明朝" w:hint="eastAsia"/>
                <w:sz w:val="16"/>
                <w:szCs w:val="16"/>
              </w:rPr>
              <w:t>「話し</w:t>
            </w:r>
            <w:r w:rsidRPr="00033282">
              <w:rPr>
                <w:rFonts w:ascii="ＭＳ Ｐ明朝" w:eastAsia="ＭＳ Ｐ明朝" w:hAnsi="ＭＳ Ｐ明朝" w:hint="eastAsia"/>
                <w:sz w:val="16"/>
                <w:szCs w:val="16"/>
              </w:rPr>
              <w:t>合いの内容を聞き取る」は目標値より3.3</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高い。「漢字を読む」は2.4</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高い。一方、「漢字を書く」「言葉の学習」「物語の内容を読み取る」「説明文の内容を読み取る」は目標値より0.9～1.7</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低い。後半に出題されていた「文章を書く」については、2/3の児童がそこまで辿り着いていないため目標値を大きく下回っている。物語文や説明文を読んで理解することに時間がかかるため、単元末のワークテストだけでなく練習問題にも取り組み、応用力を付けていく必要がある。</w:t>
            </w:r>
          </w:p>
          <w:p w:rsidR="00277AE1" w:rsidRPr="00033282" w:rsidRDefault="009640B9" w:rsidP="009640B9">
            <w:pPr>
              <w:ind w:leftChars="-1" w:left="-1" w:hanging="1"/>
              <w:rPr>
                <w:rFonts w:ascii="ＭＳ Ｐ明朝" w:eastAsia="ＭＳ Ｐ明朝" w:hAnsi="ＭＳ Ｐ明朝"/>
                <w:sz w:val="16"/>
                <w:szCs w:val="16"/>
              </w:rPr>
            </w:pPr>
            <w:r w:rsidRPr="00033282">
              <w:rPr>
                <w:rFonts w:ascii="ＭＳ Ｐ明朝" w:eastAsia="ＭＳ Ｐ明朝" w:hAnsi="ＭＳ Ｐ明朝" w:hint="eastAsia"/>
                <w:sz w:val="16"/>
                <w:szCs w:val="16"/>
                <w:bdr w:val="single" w:sz="4" w:space="0" w:color="auto"/>
              </w:rPr>
              <w:t>学</w:t>
            </w:r>
            <w:r w:rsidRPr="00033282">
              <w:rPr>
                <w:rFonts w:ascii="ＭＳ Ｐ明朝" w:eastAsia="ＭＳ Ｐ明朝" w:hAnsi="ＭＳ Ｐ明朝" w:hint="eastAsia"/>
                <w:sz w:val="16"/>
                <w:szCs w:val="16"/>
              </w:rPr>
              <w:t>物語文においては、登場人物が「見たこと・聞いたこと・したこと・言ったこと・思ったこと」に注目することで、場面の様子や心情の変化を叙述に即して読む力が身に付いてきた。説明文においては、「問いと答え」の関係や「はじめ・中・終わり」の文章構成を適切に指導し、段落ごとの内容の読み取りを丁寧に行ったことで要旨を捉えられる児童が増えた。書くことにおいては、主語述語ははっきりしているものの、「すごかった」「おもしろかった」など、内容が抽象的で分かりづらい文章を書く児童がいるため、「いつ・どこで・だれが・何を・どのように」といった項目を意識した書き方を指導していく必要がある。</w:t>
            </w:r>
          </w:p>
        </w:tc>
      </w:tr>
      <w:tr w:rsidR="00277AE1" w:rsidTr="005D2A68">
        <w:trPr>
          <w:cantSplit/>
          <w:trHeight w:val="787"/>
          <w:jc w:val="center"/>
        </w:trPr>
        <w:tc>
          <w:tcPr>
            <w:tcW w:w="568" w:type="dxa"/>
            <w:vMerge/>
            <w:textDirection w:val="tbRlV"/>
          </w:tcPr>
          <w:p w:rsidR="00277AE1" w:rsidRPr="0002095C" w:rsidRDefault="00277AE1" w:rsidP="00277AE1">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277AE1" w:rsidRPr="00033282" w:rsidRDefault="00277AE1" w:rsidP="00277AE1">
            <w:pPr>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調</w:t>
            </w:r>
            <w:r w:rsidRPr="00033282">
              <w:rPr>
                <w:rFonts w:ascii="ＭＳ Ｐ明朝" w:eastAsia="ＭＳ Ｐ明朝" w:hAnsi="ＭＳ Ｐ明朝" w:hint="eastAsia"/>
                <w:sz w:val="18"/>
                <w:szCs w:val="18"/>
              </w:rPr>
              <w:t>観点別に見ると、すべての項目において、区平均を9～12％下回っている。また、目標値にも届いていない。特に、「数学的な考え方」については区平均に比べて12．5％低い。</w:t>
            </w:r>
          </w:p>
          <w:p w:rsidR="00277AE1" w:rsidRPr="00033282" w:rsidRDefault="00277AE1" w:rsidP="00277AE1">
            <w:pPr>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 xml:space="preserve">　内容別に見ると「1000までの数」について、区平均よりも12．5％低いことから、数の構成への理解が十分でない児童が多いと考えられる。　</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学習に対して意欲的に取り組む児童が多い。一方で、基本的な知識・技能の習得に差が見られ、個別指導を要する児童が多い。習熟度別指導やICT機器の活用によって、児童一人一人の基礎的・基本的な学力の向上を図る必要がある。</w:t>
            </w:r>
          </w:p>
          <w:p w:rsidR="00277AE1" w:rsidRPr="00033282" w:rsidRDefault="00277AE1" w:rsidP="00277AE1">
            <w:pPr>
              <w:widowControl/>
              <w:spacing w:line="240" w:lineRule="exact"/>
              <w:ind w:leftChars="100" w:left="203"/>
              <w:rPr>
                <w:rFonts w:ascii="ＭＳ Ｐ明朝" w:eastAsia="ＭＳ Ｐ明朝" w:hAnsi="ＭＳ Ｐ明朝"/>
                <w:sz w:val="18"/>
                <w:szCs w:val="18"/>
              </w:rPr>
            </w:pPr>
            <w:r w:rsidRPr="00033282">
              <w:rPr>
                <w:rFonts w:ascii="ＭＳ Ｐ明朝" w:eastAsia="ＭＳ Ｐ明朝" w:hAnsi="ＭＳ Ｐ明朝" w:hint="eastAsia"/>
                <w:sz w:val="18"/>
                <w:szCs w:val="18"/>
              </w:rPr>
              <w:t>国語と同様に、授業における学習規律及び家庭学習の習慣がまだ十分に定着していない児童がいる。</w:t>
            </w:r>
          </w:p>
        </w:tc>
        <w:tc>
          <w:tcPr>
            <w:tcW w:w="3969" w:type="dxa"/>
            <w:tcBorders>
              <w:top w:val="single" w:sz="4" w:space="0" w:color="auto"/>
              <w:left w:val="single" w:sz="18" w:space="0" w:color="auto"/>
            </w:tcBorders>
          </w:tcPr>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・学習内容の定着度の個人差が大きく、個別指導を要する児童が多い。</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・基礎的な計算問題を解く速さの差が大きい。</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・題意を理解して解決に取り組むことに課題がみられる。言葉の習得に個人差があり、内容を正確に読み取れていない児童がいる。</w:t>
            </w:r>
          </w:p>
        </w:tc>
        <w:tc>
          <w:tcPr>
            <w:tcW w:w="4395" w:type="dxa"/>
            <w:tcBorders>
              <w:top w:val="single" w:sz="4" w:space="0" w:color="auto"/>
              <w:right w:val="single" w:sz="18" w:space="0" w:color="auto"/>
            </w:tcBorders>
          </w:tcPr>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・基礎的・基本的な学習内容の定着度の差が大きいため、習熟度に応じた問題を設定し、問題を繰り返し練習することでその定着を図る。</w:t>
            </w:r>
          </w:p>
          <w:p w:rsidR="00277AE1" w:rsidRPr="00033282" w:rsidRDefault="00277AE1" w:rsidP="00277AE1">
            <w:pPr>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・題意の理解する力に差があるため、具体物を操作したり図を使ったりして視覚化することで、内容の読み取りを支援する。</w:t>
            </w:r>
          </w:p>
          <w:p w:rsidR="00277AE1" w:rsidRPr="00033282" w:rsidRDefault="00277AE1" w:rsidP="00277AE1">
            <w:pPr>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・どの単元においてもICT機器を活用して情報を視覚化し、具体的なイメージをもって学習活動を進める。</w:t>
            </w:r>
          </w:p>
          <w:p w:rsidR="00277AE1" w:rsidRPr="00033282" w:rsidRDefault="00277AE1" w:rsidP="00277AE1">
            <w:pPr>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・朝学習や放課後学習の機会を活用し、既習事項の定着を図る。</w:t>
            </w:r>
          </w:p>
        </w:tc>
        <w:tc>
          <w:tcPr>
            <w:tcW w:w="3764" w:type="dxa"/>
            <w:tcBorders>
              <w:top w:val="single" w:sz="4" w:space="0" w:color="auto"/>
              <w:left w:val="single" w:sz="18" w:space="0" w:color="auto"/>
              <w:right w:val="single" w:sz="18" w:space="0" w:color="auto"/>
            </w:tcBorders>
          </w:tcPr>
          <w:p w:rsidR="009640B9" w:rsidRPr="00033282" w:rsidRDefault="009640B9" w:rsidP="009640B9">
            <w:pPr>
              <w:ind w:left="153" w:hangingChars="100" w:hanging="153"/>
              <w:jc w:val="left"/>
              <w:rPr>
                <w:rFonts w:ascii="ＭＳ Ｐ明朝" w:eastAsia="ＭＳ Ｐ明朝" w:hAnsi="ＭＳ Ｐ明朝"/>
                <w:color w:val="000000" w:themeColor="text1"/>
                <w:sz w:val="18"/>
                <w:szCs w:val="18"/>
              </w:rPr>
            </w:pPr>
            <w:r w:rsidRPr="00033282">
              <w:rPr>
                <w:rFonts w:ascii="ＭＳ Ｐ明朝" w:eastAsia="ＭＳ Ｐ明朝" w:hAnsi="ＭＳ Ｐ明朝" w:hint="eastAsia"/>
                <w:color w:val="000000" w:themeColor="text1"/>
                <w:sz w:val="16"/>
                <w:szCs w:val="16"/>
              </w:rPr>
              <w:t>・</w:t>
            </w:r>
            <w:r w:rsidRPr="00033282">
              <w:rPr>
                <w:rFonts w:ascii="ＭＳ Ｐ明朝" w:eastAsia="ＭＳ Ｐ明朝" w:hAnsi="ＭＳ Ｐ明朝" w:hint="eastAsia"/>
                <w:color w:val="000000" w:themeColor="text1"/>
                <w:sz w:val="18"/>
                <w:szCs w:val="18"/>
              </w:rPr>
              <w:t>習熟度別の学習において、</w:t>
            </w:r>
            <w:r w:rsidRPr="00033282">
              <w:rPr>
                <w:rFonts w:ascii="ＭＳ Ｐ明朝" w:eastAsia="ＭＳ Ｐ明朝" w:hAnsi="ＭＳ Ｐ明朝" w:cs="ＭＳ 明朝" w:hint="eastAsia"/>
                <w:color w:val="000000" w:themeColor="text1"/>
                <w:kern w:val="0"/>
                <w:sz w:val="18"/>
                <w:szCs w:val="18"/>
              </w:rPr>
              <w:t>ＩＣＴの効果的な活用や指導事項のスモールステップ化、補習の実施などにより</w:t>
            </w:r>
            <w:r w:rsidRPr="00033282">
              <w:rPr>
                <w:rFonts w:ascii="ＭＳ Ｐ明朝" w:eastAsia="ＭＳ Ｐ明朝" w:hAnsi="ＭＳ Ｐ明朝" w:hint="eastAsia"/>
                <w:color w:val="000000" w:themeColor="text1"/>
                <w:sz w:val="18"/>
                <w:szCs w:val="18"/>
              </w:rPr>
              <w:t>、どの児童も自分のペースで安心して学習に取り組み、基礎基本を定着することができた。</w:t>
            </w:r>
          </w:p>
          <w:p w:rsidR="009640B9" w:rsidRPr="00033282" w:rsidRDefault="009640B9" w:rsidP="009640B9">
            <w:pPr>
              <w:ind w:left="173" w:hangingChars="100" w:hanging="173"/>
              <w:jc w:val="left"/>
              <w:rPr>
                <w:rFonts w:ascii="ＭＳ Ｐ明朝" w:eastAsia="ＭＳ Ｐ明朝" w:hAnsi="ＭＳ Ｐ明朝"/>
                <w:color w:val="000000" w:themeColor="text1"/>
                <w:sz w:val="18"/>
                <w:szCs w:val="18"/>
              </w:rPr>
            </w:pPr>
            <w:r w:rsidRPr="00033282">
              <w:rPr>
                <w:rFonts w:ascii="ＭＳ Ｐ明朝" w:eastAsia="ＭＳ Ｐ明朝" w:hAnsi="ＭＳ Ｐ明朝" w:hint="eastAsia"/>
                <w:color w:val="000000" w:themeColor="text1"/>
                <w:sz w:val="18"/>
                <w:szCs w:val="18"/>
              </w:rPr>
              <w:t>・計算などの技能面は定着しているが、数の捉え方などの思考面ではとまどう児童がいる。具体物を操作しながら、題意を丁寧に理解させる必要がある。</w:t>
            </w:r>
          </w:p>
          <w:p w:rsidR="009640B9" w:rsidRPr="00033282" w:rsidRDefault="009640B9" w:rsidP="009640B9">
            <w:pPr>
              <w:widowControl/>
              <w:overflowPunct w:val="0"/>
              <w:spacing w:line="220" w:lineRule="exact"/>
              <w:ind w:left="173" w:hangingChars="100" w:hanging="173"/>
              <w:textAlignment w:val="baseline"/>
              <w:rPr>
                <w:rFonts w:ascii="ＭＳ Ｐ明朝" w:eastAsia="ＭＳ Ｐ明朝" w:hAnsi="ＭＳ Ｐ明朝" w:cs="ＭＳ 明朝"/>
                <w:color w:val="000000" w:themeColor="text1"/>
                <w:kern w:val="0"/>
                <w:sz w:val="18"/>
                <w:szCs w:val="18"/>
              </w:rPr>
            </w:pPr>
            <w:r w:rsidRPr="00033282">
              <w:rPr>
                <w:rFonts w:ascii="ＭＳ Ｐ明朝" w:eastAsia="ＭＳ Ｐ明朝" w:hAnsi="ＭＳ Ｐ明朝" w:cs="ＭＳ 明朝" w:hint="eastAsia"/>
                <w:color w:val="000000" w:themeColor="text1"/>
                <w:kern w:val="0"/>
                <w:sz w:val="18"/>
                <w:szCs w:val="18"/>
              </w:rPr>
              <w:t>・前学年までの学習内容の定着を図るために、単元に入る前の家庭学習や単元の導入において復習に取り組んだことで、既習事項の定着が図られつつある。</w:t>
            </w:r>
          </w:p>
          <w:p w:rsidR="00277AE1" w:rsidRPr="00033282" w:rsidRDefault="009640B9" w:rsidP="009640B9">
            <w:pPr>
              <w:widowControl/>
              <w:overflowPunct w:val="0"/>
              <w:spacing w:line="220" w:lineRule="exact"/>
              <w:ind w:left="173" w:hangingChars="100" w:hanging="173"/>
              <w:textAlignment w:val="baseline"/>
              <w:rPr>
                <w:rFonts w:ascii="ＭＳ Ｐ明朝" w:eastAsia="ＭＳ Ｐ明朝" w:hAnsi="ＭＳ Ｐ明朝"/>
                <w:color w:val="000000" w:themeColor="text1"/>
                <w:sz w:val="16"/>
                <w:szCs w:val="16"/>
              </w:rPr>
            </w:pPr>
            <w:r w:rsidRPr="00033282">
              <w:rPr>
                <w:rFonts w:ascii="ＭＳ Ｐ明朝" w:eastAsia="ＭＳ Ｐ明朝" w:hAnsi="ＭＳ Ｐ明朝" w:hint="eastAsia"/>
                <w:color w:val="000000" w:themeColor="text1"/>
                <w:sz w:val="18"/>
                <w:szCs w:val="18"/>
              </w:rPr>
              <w:t>・全ての単元テストについて、観点別の得点分布・平均点から分析を行い、次の単元の指導に生かした</w:t>
            </w:r>
            <w:r w:rsidRPr="00033282">
              <w:rPr>
                <w:rFonts w:ascii="ＭＳ Ｐ明朝" w:eastAsia="ＭＳ Ｐ明朝" w:hAnsi="ＭＳ Ｐ明朝" w:hint="eastAsia"/>
                <w:color w:val="000000" w:themeColor="text1"/>
                <w:sz w:val="16"/>
                <w:szCs w:val="16"/>
              </w:rPr>
              <w:t>。</w:t>
            </w:r>
          </w:p>
        </w:tc>
        <w:tc>
          <w:tcPr>
            <w:tcW w:w="4557" w:type="dxa"/>
            <w:tcBorders>
              <w:top w:val="dashed" w:sz="4" w:space="0" w:color="auto"/>
              <w:left w:val="single" w:sz="18" w:space="0" w:color="auto"/>
            </w:tcBorders>
            <w:vAlign w:val="center"/>
          </w:tcPr>
          <w:p w:rsidR="009640B9" w:rsidRPr="00033282" w:rsidRDefault="009640B9" w:rsidP="009640B9">
            <w:pPr>
              <w:spacing w:line="240" w:lineRule="exact"/>
              <w:ind w:leftChars="-1" w:left="-1" w:hanging="1"/>
              <w:rPr>
                <w:rFonts w:ascii="ＭＳ Ｐ明朝" w:eastAsia="ＭＳ Ｐ明朝" w:hAnsi="ＭＳ Ｐ明朝"/>
                <w:color w:val="FF0000"/>
                <w:sz w:val="16"/>
                <w:szCs w:val="16"/>
              </w:rPr>
            </w:pPr>
            <w:r w:rsidRPr="00033282">
              <w:rPr>
                <w:rFonts w:ascii="ＭＳ Ｐ明朝" w:eastAsia="ＭＳ Ｐ明朝" w:hAnsi="ＭＳ Ｐ明朝" w:hint="eastAsia"/>
                <w:sz w:val="16"/>
                <w:szCs w:val="16"/>
                <w:bdr w:val="single" w:sz="4" w:space="0" w:color="auto"/>
              </w:rPr>
              <w:t>調</w:t>
            </w:r>
            <w:r w:rsidRPr="00033282">
              <w:rPr>
                <w:rFonts w:ascii="ＭＳ Ｐ明朝" w:eastAsia="ＭＳ Ｐ明朝" w:hAnsi="ＭＳ Ｐ明朝" w:hint="eastAsia"/>
                <w:sz w:val="16"/>
                <w:szCs w:val="16"/>
              </w:rPr>
              <w:t>教科の正答率においては、前年度は目標値よりも5.8</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低かったが、今年度は、目標値を下回ったものの0.5</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のところまで正答率が上がった。基礎項目については0.6</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上回っており、基礎</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基本となることは身に付いていると考えられる。内容別の正答率では「たし算・ひき算」や「かけ算」、「長さ・重さ」、「時こくと時間」については目標値を上回った。一方、「１００００より大きい数」や「わり算」、「円と球」は目標値より低く、特に「わり算」は目標値を7.6</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下回っている。活用項目について目標値より2.4</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下回っているため、文章題などを通して普段の生活の中での活用力を付けていく必要がある。</w:t>
            </w:r>
          </w:p>
          <w:p w:rsidR="00277AE1" w:rsidRPr="00033282" w:rsidRDefault="009640B9" w:rsidP="009640B9">
            <w:pPr>
              <w:ind w:leftChars="-1" w:hangingChars="1" w:hanging="2"/>
              <w:rPr>
                <w:rFonts w:ascii="ＭＳ Ｐ明朝" w:eastAsia="ＭＳ Ｐ明朝" w:hAnsi="ＭＳ Ｐ明朝"/>
                <w:spacing w:val="-20"/>
                <w:sz w:val="16"/>
                <w:szCs w:val="16"/>
              </w:rPr>
            </w:pPr>
            <w:r w:rsidRPr="00033282">
              <w:rPr>
                <w:rFonts w:ascii="ＭＳ Ｐ明朝" w:eastAsia="ＭＳ Ｐ明朝" w:hAnsi="ＭＳ Ｐ明朝" w:hint="eastAsia"/>
                <w:sz w:val="16"/>
                <w:szCs w:val="16"/>
                <w:bdr w:val="single" w:sz="4" w:space="0" w:color="auto"/>
              </w:rPr>
              <w:t>学</w:t>
            </w:r>
            <w:r w:rsidRPr="00033282">
              <w:rPr>
                <w:rFonts w:ascii="ＭＳ Ｐ明朝" w:eastAsia="ＭＳ Ｐ明朝" w:hAnsi="ＭＳ Ｐ明朝" w:hint="eastAsia"/>
                <w:sz w:val="16"/>
                <w:szCs w:val="16"/>
              </w:rPr>
              <w:t>習熟度に応じた学習を繰り返し行うことで、基礎</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基本を定着することができた。また、毎回の学習において教師用デジタル教科書を活用し、問題場面の視覚化や図形の操作を見せることで、より具体的に場面を捉え</w:t>
            </w:r>
            <w:r w:rsidR="009E4BEA">
              <w:rPr>
                <w:rFonts w:ascii="ＭＳ Ｐ明朝" w:eastAsia="ＭＳ Ｐ明朝" w:hAnsi="ＭＳ Ｐ明朝" w:hint="eastAsia"/>
                <w:sz w:val="16"/>
                <w:szCs w:val="16"/>
              </w:rPr>
              <w:t>させ</w:t>
            </w:r>
            <w:r w:rsidRPr="00033282">
              <w:rPr>
                <w:rFonts w:ascii="ＭＳ Ｐ明朝" w:eastAsia="ＭＳ Ｐ明朝" w:hAnsi="ＭＳ Ｐ明朝" w:hint="eastAsia"/>
                <w:sz w:val="16"/>
                <w:szCs w:val="16"/>
              </w:rPr>
              <w:t>る手立てとなった。さらに、朝学習や放課後学習において既習事項の定着を図ったことで基礎</w:t>
            </w:r>
            <w:r w:rsidR="009E4BEA">
              <w:rPr>
                <w:rFonts w:ascii="ＭＳ Ｐ明朝" w:eastAsia="ＭＳ Ｐ明朝" w:hAnsi="ＭＳ Ｐ明朝" w:hint="eastAsia"/>
                <w:sz w:val="16"/>
                <w:szCs w:val="16"/>
              </w:rPr>
              <w:t>・</w:t>
            </w:r>
            <w:r w:rsidRPr="00033282">
              <w:rPr>
                <w:rFonts w:ascii="ＭＳ Ｐ明朝" w:eastAsia="ＭＳ Ｐ明朝" w:hAnsi="ＭＳ Ｐ明朝" w:hint="eastAsia"/>
                <w:sz w:val="16"/>
                <w:szCs w:val="16"/>
              </w:rPr>
              <w:t>基本が身に付いたと考えられる。一方、ワークテストなどにおいて、文章題となると場面が捉えられなくなる児童がいるため、題意を理解する力を付けていく必要がある。</w:t>
            </w:r>
          </w:p>
        </w:tc>
      </w:tr>
      <w:tr w:rsidR="00277AE1" w:rsidTr="005D2A68">
        <w:trPr>
          <w:cantSplit/>
          <w:trHeight w:val="738"/>
          <w:jc w:val="center"/>
        </w:trPr>
        <w:tc>
          <w:tcPr>
            <w:tcW w:w="568" w:type="dxa"/>
            <w:vMerge w:val="restart"/>
            <w:tcBorders>
              <w:top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t>４</w:t>
            </w:r>
          </w:p>
        </w:tc>
        <w:tc>
          <w:tcPr>
            <w:tcW w:w="708" w:type="dxa"/>
            <w:tcBorders>
              <w:top w:val="doub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bdr w:val="single" w:sz="4" w:space="0" w:color="auto"/>
              </w:rPr>
              <w:t>調</w:t>
            </w:r>
            <w:r w:rsidRPr="00E56FB2">
              <w:rPr>
                <w:rFonts w:ascii="ＭＳ Ｐ明朝" w:eastAsia="ＭＳ Ｐ明朝" w:hAnsi="ＭＳ Ｐ明朝" w:hint="eastAsia"/>
                <w:sz w:val="16"/>
                <w:szCs w:val="16"/>
              </w:rPr>
              <w:t>活用力については目標値より1.5％高い。物語の内容を読み取ることは８％高い。一方、漢字を書くや言語に関することは5％低い。辞書を活用したり、漢字練習の時に用法を明確にしたりするなど、引き続き言語活動に力を入れていく必要があ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bdr w:val="single" w:sz="4" w:space="0" w:color="auto"/>
              </w:rPr>
              <w:t>学</w:t>
            </w:r>
            <w:r w:rsidRPr="00E56FB2">
              <w:rPr>
                <w:rFonts w:ascii="ＭＳ Ｐ明朝" w:eastAsia="ＭＳ Ｐ明朝" w:hAnsi="ＭＳ Ｐ明朝" w:hint="eastAsia"/>
                <w:sz w:val="16"/>
                <w:szCs w:val="16"/>
              </w:rPr>
              <w:t>心情の変化の読み取りや説明文の要旨など、教科書の叙述に基づいて意見を言えるようになってきている。ノートへの記述や作文など、話型に基づかせたり、書いたものを読み返したりして書き方を指導していく必要がある。</w:t>
            </w:r>
          </w:p>
          <w:p w:rsidR="00277AE1" w:rsidRPr="00E56FB2" w:rsidRDefault="00277AE1" w:rsidP="00277AE1">
            <w:pPr>
              <w:rPr>
                <w:rFonts w:ascii="ＭＳ Ｐ明朝" w:eastAsia="ＭＳ Ｐ明朝" w:hAnsi="ＭＳ Ｐ明朝"/>
                <w:sz w:val="16"/>
                <w:szCs w:val="16"/>
              </w:rPr>
            </w:pPr>
          </w:p>
        </w:tc>
        <w:tc>
          <w:tcPr>
            <w:tcW w:w="3969" w:type="dxa"/>
            <w:tcBorders>
              <w:top w:val="double" w:sz="4" w:space="0" w:color="auto"/>
              <w:left w:val="single" w:sz="18" w:space="0" w:color="auto"/>
            </w:tcBorders>
          </w:tcPr>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・漢字を適切に書いたり、既習の漢字を使って文章を書いたりすることが課題である。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・順序立てて話したり、要点を押さえて聞いたりすることが課題である。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・語彙の習得数を多くすることが必要である。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・文の構造を身に付け、適切に文章に起こすことが課題である。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・論理的な思考を、文章で表現できるようにすることが課題である。</w:t>
            </w:r>
          </w:p>
        </w:tc>
        <w:tc>
          <w:tcPr>
            <w:tcW w:w="4395" w:type="dxa"/>
            <w:tcBorders>
              <w:top w:val="double" w:sz="4" w:space="0" w:color="auto"/>
              <w:right w:val="single" w:sz="18" w:space="0" w:color="auto"/>
            </w:tcBorders>
          </w:tcPr>
          <w:p w:rsidR="00277AE1" w:rsidRPr="00E56FB2" w:rsidRDefault="00277AE1" w:rsidP="00277AE1">
            <w:pPr>
              <w:spacing w:line="240" w:lineRule="exact"/>
              <w:rPr>
                <w:rFonts w:ascii="ＭＳ Ｐ明朝" w:eastAsia="ＭＳ Ｐ明朝" w:hAnsi="ＭＳ Ｐ明朝"/>
                <w:sz w:val="16"/>
                <w:szCs w:val="16"/>
              </w:rPr>
            </w:pPr>
            <w:r w:rsidRPr="00E56FB2">
              <w:rPr>
                <w:rFonts w:ascii="ＭＳ Ｐ明朝" w:eastAsia="ＭＳ Ｐ明朝" w:hAnsi="ＭＳ Ｐ明朝" w:cs="ＭＳ 明朝"/>
                <w:sz w:val="16"/>
                <w:szCs w:val="16"/>
              </w:rPr>
              <w:t>・図書の時間を活用し</w:t>
            </w:r>
            <w:r w:rsidRPr="00E56FB2">
              <w:rPr>
                <w:rFonts w:ascii="ＭＳ Ｐ明朝" w:eastAsia="ＭＳ Ｐ明朝" w:hAnsi="ＭＳ Ｐ明朝" w:cs="ＭＳ 明朝" w:hint="eastAsia"/>
                <w:sz w:val="16"/>
                <w:szCs w:val="16"/>
              </w:rPr>
              <w:t>て</w:t>
            </w:r>
            <w:r w:rsidRPr="00E56FB2">
              <w:rPr>
                <w:rFonts w:ascii="ＭＳ Ｐ明朝" w:eastAsia="ＭＳ Ｐ明朝" w:hAnsi="ＭＳ Ｐ明朝" w:cs="ＭＳ 明朝"/>
                <w:sz w:val="16"/>
                <w:szCs w:val="16"/>
              </w:rPr>
              <w:t>、読書に親しみ文章に慣れさせる</w:t>
            </w:r>
            <w:r w:rsidRPr="00E56FB2">
              <w:rPr>
                <w:rFonts w:ascii="ＭＳ Ｐ明朝" w:eastAsia="ＭＳ Ｐ明朝" w:hAnsi="ＭＳ Ｐ明朝" w:hint="eastAsia"/>
                <w:sz w:val="16"/>
                <w:szCs w:val="16"/>
              </w:rPr>
              <w:t>。</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cs="ＭＳ 明朝" w:hint="eastAsia"/>
                <w:sz w:val="16"/>
                <w:szCs w:val="16"/>
              </w:rPr>
              <w:t>・朝学習や放課後学習、家庭学習を通して漢字の定着を高める</w:t>
            </w:r>
            <w:r w:rsidRPr="00E56FB2">
              <w:rPr>
                <w:rFonts w:ascii="ＭＳ Ｐ明朝" w:eastAsia="ＭＳ Ｐ明朝" w:hAnsi="ＭＳ Ｐ明朝" w:hint="eastAsia"/>
                <w:sz w:val="16"/>
                <w:szCs w:val="16"/>
              </w:rPr>
              <w:t>。</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cs="ＭＳ 明朝" w:hint="eastAsia"/>
                <w:sz w:val="16"/>
                <w:szCs w:val="16"/>
              </w:rPr>
              <w:t>・朝や帰りの会、各学習活動の中で、話型指導、聞く姿勢の指導をし、話すこと・聞くことの力を高められるようにする</w:t>
            </w:r>
            <w:r w:rsidRPr="00E56FB2">
              <w:rPr>
                <w:rFonts w:ascii="ＭＳ Ｐ明朝" w:eastAsia="ＭＳ Ｐ明朝" w:hAnsi="ＭＳ Ｐ明朝" w:hint="eastAsia"/>
                <w:sz w:val="16"/>
                <w:szCs w:val="16"/>
              </w:rPr>
              <w:t>。</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・新出漢字の書き順や用法をノートに書きまとめるようにする。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・語彙力を伸ばすために、辞書を個別に用意して日常的に調べられるようにする。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・文章を書く機会を増やして文章力を高められるようにする。</w:t>
            </w:r>
          </w:p>
        </w:tc>
        <w:tc>
          <w:tcPr>
            <w:tcW w:w="3764" w:type="dxa"/>
            <w:tcBorders>
              <w:top w:val="double" w:sz="4" w:space="0" w:color="auto"/>
              <w:left w:val="single" w:sz="18" w:space="0" w:color="auto"/>
              <w:right w:val="single" w:sz="18" w:space="0" w:color="auto"/>
            </w:tcBorders>
          </w:tcPr>
          <w:p w:rsidR="009640B9" w:rsidRPr="00033282" w:rsidRDefault="009640B9" w:rsidP="009640B9">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・ノート指導として、ワークシートをあえて使わず、それぞれの書く分量に合わせて記入できるようにする。</w:t>
            </w:r>
          </w:p>
          <w:p w:rsidR="00277AE1" w:rsidRPr="00033282" w:rsidRDefault="009640B9" w:rsidP="00277AE1">
            <w:pPr>
              <w:jc w:val="left"/>
              <w:rPr>
                <w:rFonts w:ascii="ＭＳ Ｐ明朝" w:eastAsia="ＭＳ Ｐ明朝" w:hAnsi="ＭＳ Ｐ明朝"/>
                <w:sz w:val="16"/>
                <w:szCs w:val="16"/>
              </w:rPr>
            </w:pPr>
            <w:r w:rsidRPr="00033282">
              <w:rPr>
                <w:rFonts w:ascii="ＭＳ Ｐ明朝" w:eastAsia="ＭＳ Ｐ明朝" w:hAnsi="ＭＳ Ｐ明朝" w:hint="eastAsia"/>
                <w:sz w:val="18"/>
                <w:szCs w:val="18"/>
              </w:rPr>
              <w:t>・宿題として、言語事項や語彙を増やす課題に取り組ませる。</w:t>
            </w:r>
          </w:p>
        </w:tc>
        <w:tc>
          <w:tcPr>
            <w:tcW w:w="4557" w:type="dxa"/>
            <w:tcBorders>
              <w:top w:val="double" w:sz="4" w:space="0" w:color="auto"/>
              <w:left w:val="single" w:sz="18" w:space="0" w:color="auto"/>
            </w:tcBorders>
            <w:vAlign w:val="center"/>
          </w:tcPr>
          <w:p w:rsidR="009640B9" w:rsidRPr="00033282" w:rsidRDefault="009640B9" w:rsidP="009640B9">
            <w:pPr>
              <w:jc w:val="left"/>
              <w:rPr>
                <w:rFonts w:ascii="ＭＳ Ｐ明朝" w:eastAsia="ＭＳ Ｐ明朝" w:hAnsi="ＭＳ Ｐ明朝"/>
                <w:kern w:val="0"/>
                <w:sz w:val="16"/>
                <w:szCs w:val="16"/>
              </w:rPr>
            </w:pPr>
            <w:r w:rsidRPr="00033282">
              <w:rPr>
                <w:rFonts w:ascii="ＭＳ Ｐ明朝" w:eastAsia="ＭＳ Ｐ明朝" w:hAnsi="ＭＳ Ｐ明朝" w:hint="eastAsia"/>
                <w:kern w:val="0"/>
                <w:sz w:val="16"/>
                <w:szCs w:val="16"/>
                <w:bdr w:val="single" w:sz="4" w:space="0" w:color="auto"/>
              </w:rPr>
              <w:t>調</w:t>
            </w:r>
            <w:r w:rsidRPr="00033282">
              <w:rPr>
                <w:rFonts w:ascii="ＭＳ Ｐ明朝" w:eastAsia="ＭＳ Ｐ明朝" w:hAnsi="ＭＳ Ｐ明朝" w:hint="eastAsia"/>
                <w:kern w:val="0"/>
                <w:sz w:val="16"/>
                <w:szCs w:val="16"/>
              </w:rPr>
              <w:t>話合いの</w:t>
            </w:r>
            <w:r w:rsidR="00C65596">
              <w:rPr>
                <w:rFonts w:ascii="ＭＳ Ｐ明朝" w:eastAsia="ＭＳ Ｐ明朝" w:hAnsi="ＭＳ Ｐ明朝" w:hint="eastAsia"/>
                <w:kern w:val="0"/>
                <w:sz w:val="16"/>
                <w:szCs w:val="16"/>
              </w:rPr>
              <w:t>内容を聞き取る力、物語の内容を読み取る力、漢字を読む力は目標値</w:t>
            </w:r>
            <w:r w:rsidRPr="00033282">
              <w:rPr>
                <w:rFonts w:ascii="ＭＳ Ｐ明朝" w:eastAsia="ＭＳ Ｐ明朝" w:hAnsi="ＭＳ Ｐ明朝" w:hint="eastAsia"/>
                <w:kern w:val="0"/>
                <w:sz w:val="16"/>
                <w:szCs w:val="16"/>
              </w:rPr>
              <w:t>と同様または上回ることができた。文章を書くなど主体的に学習</w:t>
            </w:r>
            <w:r w:rsidR="004D5E4F">
              <w:rPr>
                <w:rFonts w:ascii="ＭＳ Ｐ明朝" w:eastAsia="ＭＳ Ｐ明朝" w:hAnsi="ＭＳ Ｐ明朝" w:hint="eastAsia"/>
                <w:kern w:val="0"/>
                <w:sz w:val="16"/>
                <w:szCs w:val="16"/>
              </w:rPr>
              <w:t>に</w:t>
            </w:r>
            <w:r w:rsidRPr="00033282">
              <w:rPr>
                <w:rFonts w:ascii="ＭＳ Ｐ明朝" w:eastAsia="ＭＳ Ｐ明朝" w:hAnsi="ＭＳ Ｐ明朝" w:hint="eastAsia"/>
                <w:kern w:val="0"/>
                <w:sz w:val="16"/>
                <w:szCs w:val="16"/>
              </w:rPr>
              <w:t>取り組むことは２０％近く低かった。興味</w:t>
            </w:r>
            <w:r w:rsidR="004D5E4F">
              <w:rPr>
                <w:rFonts w:ascii="ＭＳ Ｐ明朝" w:eastAsia="ＭＳ Ｐ明朝" w:hAnsi="ＭＳ Ｐ明朝" w:hint="eastAsia"/>
                <w:kern w:val="0"/>
                <w:sz w:val="16"/>
                <w:szCs w:val="16"/>
              </w:rPr>
              <w:t>・</w:t>
            </w:r>
            <w:r w:rsidRPr="00033282">
              <w:rPr>
                <w:rFonts w:ascii="ＭＳ Ｐ明朝" w:eastAsia="ＭＳ Ｐ明朝" w:hAnsi="ＭＳ Ｐ明朝" w:hint="eastAsia"/>
                <w:kern w:val="0"/>
                <w:sz w:val="16"/>
                <w:szCs w:val="16"/>
              </w:rPr>
              <w:t>関心が低い内容でも、主体的に取り組</w:t>
            </w:r>
            <w:r w:rsidR="004D5E4F">
              <w:rPr>
                <w:rFonts w:ascii="ＭＳ Ｐ明朝" w:eastAsia="ＭＳ Ｐ明朝" w:hAnsi="ＭＳ Ｐ明朝" w:hint="eastAsia"/>
                <w:kern w:val="0"/>
                <w:sz w:val="16"/>
                <w:szCs w:val="16"/>
              </w:rPr>
              <w:t>む手立てを講じてい</w:t>
            </w:r>
            <w:r w:rsidRPr="00033282">
              <w:rPr>
                <w:rFonts w:ascii="ＭＳ Ｐ明朝" w:eastAsia="ＭＳ Ｐ明朝" w:hAnsi="ＭＳ Ｐ明朝" w:hint="eastAsia"/>
                <w:kern w:val="0"/>
                <w:sz w:val="16"/>
                <w:szCs w:val="16"/>
              </w:rPr>
              <w:t>く必要がある。</w:t>
            </w:r>
          </w:p>
          <w:p w:rsidR="00277AE1" w:rsidRPr="00033282" w:rsidRDefault="009640B9" w:rsidP="004D5E4F">
            <w:pPr>
              <w:rPr>
                <w:rFonts w:ascii="ＭＳ Ｐ明朝" w:eastAsia="ＭＳ Ｐ明朝" w:hAnsi="ＭＳ Ｐ明朝"/>
                <w:kern w:val="0"/>
                <w:sz w:val="16"/>
                <w:szCs w:val="16"/>
              </w:rPr>
            </w:pPr>
            <w:r w:rsidRPr="00033282">
              <w:rPr>
                <w:rFonts w:ascii="ＭＳ Ｐ明朝" w:eastAsia="ＭＳ Ｐ明朝" w:hAnsi="ＭＳ Ｐ明朝" w:hint="eastAsia"/>
                <w:kern w:val="0"/>
                <w:sz w:val="16"/>
                <w:szCs w:val="16"/>
                <w:bdr w:val="single" w:sz="4" w:space="0" w:color="auto"/>
              </w:rPr>
              <w:t>学</w:t>
            </w:r>
            <w:r w:rsidRPr="00033282">
              <w:rPr>
                <w:rFonts w:ascii="ＭＳ Ｐ明朝" w:eastAsia="ＭＳ Ｐ明朝" w:hAnsi="ＭＳ Ｐ明朝" w:hint="eastAsia"/>
                <w:kern w:val="0"/>
                <w:sz w:val="16"/>
                <w:szCs w:val="16"/>
              </w:rPr>
              <w:t>物語の登場人物の心情を想像して書いたり、自分の考えをノートに記述したりすることができるようになってきた。しかし、説明文を構造的に読み取ることなど、思考を組み立てて学習することに課題がある。</w:t>
            </w:r>
            <w:r w:rsidR="004D5E4F">
              <w:rPr>
                <w:rFonts w:ascii="ＭＳ Ｐ明朝" w:eastAsia="ＭＳ Ｐ明朝" w:hAnsi="ＭＳ Ｐ明朝" w:hint="eastAsia"/>
                <w:kern w:val="0"/>
                <w:sz w:val="16"/>
                <w:szCs w:val="16"/>
              </w:rPr>
              <w:t>段落相互の関係や接続詞、主語と述語などの指導を丁寧に行っていく必要がある。</w:t>
            </w:r>
          </w:p>
        </w:tc>
      </w:tr>
      <w:tr w:rsidR="00277AE1" w:rsidTr="005D2A68">
        <w:trPr>
          <w:cantSplit/>
          <w:trHeight w:val="826"/>
          <w:jc w:val="center"/>
        </w:trPr>
        <w:tc>
          <w:tcPr>
            <w:tcW w:w="568" w:type="dxa"/>
            <w:vMerge/>
            <w:tcBorders>
              <w:top w:val="sing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bdr w:val="single" w:sz="4" w:space="0" w:color="auto"/>
              </w:rPr>
              <w:t>調</w:t>
            </w:r>
            <w:r w:rsidRPr="00E56FB2">
              <w:rPr>
                <w:rFonts w:ascii="ＭＳ Ｐ明朝" w:eastAsia="ＭＳ Ｐ明朝" w:hAnsi="ＭＳ Ｐ明朝" w:hint="eastAsia"/>
                <w:sz w:val="16"/>
                <w:szCs w:val="16"/>
              </w:rPr>
              <w:t>たし算、ひき算やかけ算については目標値を上回った。基礎・基本となることは身に付いていると考えられる。しかし、１００００より大きい数や時刻と時間、円と球など量の測定や図形に関して、目標値より下回っていた。普段の生活の中で、どう活用していけるのか、応用力をどう付けていけるのかを授業の中で力を付けていく必要があ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bdr w:val="single" w:sz="4" w:space="0" w:color="auto"/>
              </w:rPr>
              <w:t>学</w:t>
            </w:r>
            <w:r w:rsidRPr="00E56FB2">
              <w:rPr>
                <w:rFonts w:ascii="ＭＳ Ｐ明朝" w:eastAsia="ＭＳ Ｐ明朝" w:hAnsi="ＭＳ Ｐ明朝" w:hint="eastAsia"/>
                <w:sz w:val="16"/>
                <w:szCs w:val="16"/>
              </w:rPr>
              <w:t>計算処理など、課題解決方法が分かるものには、意欲的に取り組むことができている。考え方を表現する力を付けていくように、繰り返し指導していく必要がある。</w:t>
            </w:r>
          </w:p>
        </w:tc>
        <w:tc>
          <w:tcPr>
            <w:tcW w:w="3969" w:type="dxa"/>
            <w:tcBorders>
              <w:top w:val="single" w:sz="4" w:space="0" w:color="auto"/>
              <w:left w:val="single" w:sz="18" w:space="0" w:color="auto"/>
            </w:tcBorders>
          </w:tcPr>
          <w:p w:rsidR="00277AE1" w:rsidRPr="00E56FB2" w:rsidRDefault="00277AE1" w:rsidP="00277AE1">
            <w:pPr>
              <w:spacing w:line="240" w:lineRule="exact"/>
              <w:rPr>
                <w:rFonts w:ascii="ＭＳ Ｐ明朝" w:eastAsia="ＭＳ Ｐ明朝" w:hAnsi="ＭＳ Ｐ明朝"/>
                <w:sz w:val="16"/>
                <w:szCs w:val="16"/>
              </w:rPr>
            </w:pPr>
            <w:r w:rsidRPr="00E56FB2">
              <w:rPr>
                <w:rFonts w:ascii="ＭＳ Ｐ明朝" w:eastAsia="ＭＳ Ｐ明朝" w:hAnsi="ＭＳ Ｐ明朝" w:hint="eastAsia"/>
                <w:sz w:val="16"/>
                <w:szCs w:val="16"/>
              </w:rPr>
              <w:t>・学習内容の定着度の個人差が大きい。</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・文章題に苦手意識がある。言葉の習得に個人差があり、内容を読み取れない児童がいる。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・時間、長さ、かさ、重さをイメージして考えることが難しい児童がいる。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・課題解決の方法を考えて表現することが課題である。</w:t>
            </w:r>
          </w:p>
        </w:tc>
        <w:tc>
          <w:tcPr>
            <w:tcW w:w="4395" w:type="dxa"/>
            <w:tcBorders>
              <w:top w:val="single" w:sz="4" w:space="0" w:color="auto"/>
              <w:right w:val="single" w:sz="18" w:space="0" w:color="auto"/>
            </w:tcBorders>
          </w:tcPr>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cs="ＭＳ 明朝" w:hint="eastAsia"/>
                <w:sz w:val="16"/>
                <w:szCs w:val="16"/>
              </w:rPr>
              <w:t>・</w:t>
            </w:r>
            <w:r w:rsidRPr="00E56FB2">
              <w:rPr>
                <w:rFonts w:ascii="ＭＳ Ｐ明朝" w:eastAsia="ＭＳ Ｐ明朝" w:hAnsi="ＭＳ Ｐ明朝" w:cs="ＭＳ 明朝"/>
                <w:sz w:val="16"/>
                <w:szCs w:val="16"/>
              </w:rPr>
              <w:t>習熟度別の学習</w:t>
            </w:r>
            <w:r w:rsidRPr="00E56FB2">
              <w:rPr>
                <w:rFonts w:ascii="ＭＳ Ｐ明朝" w:eastAsia="ＭＳ Ｐ明朝" w:hAnsi="ＭＳ Ｐ明朝" w:cs="ＭＳ 明朝" w:hint="eastAsia"/>
                <w:sz w:val="16"/>
                <w:szCs w:val="16"/>
              </w:rPr>
              <w:t>では、</w:t>
            </w:r>
            <w:r w:rsidRPr="00E56FB2">
              <w:rPr>
                <w:rFonts w:ascii="ＭＳ Ｐ明朝" w:eastAsia="ＭＳ Ｐ明朝" w:hAnsi="ＭＳ Ｐ明朝" w:cs="ＭＳ 明朝"/>
                <w:sz w:val="16"/>
                <w:szCs w:val="16"/>
              </w:rPr>
              <w:t>レディネステストを使ってクラス分けを行</w:t>
            </w:r>
            <w:r w:rsidRPr="00E56FB2">
              <w:rPr>
                <w:rFonts w:ascii="ＭＳ Ｐ明朝" w:eastAsia="ＭＳ Ｐ明朝" w:hAnsi="ＭＳ Ｐ明朝" w:cs="ＭＳ 明朝" w:hint="eastAsia"/>
                <w:sz w:val="16"/>
                <w:szCs w:val="16"/>
              </w:rPr>
              <w:t>い、個に応じた問題数で繰り返し練習をし、基礎・基本の定着が図れるようにする</w:t>
            </w:r>
            <w:r w:rsidRPr="00E56FB2">
              <w:rPr>
                <w:rFonts w:ascii="ＭＳ Ｐ明朝" w:eastAsia="ＭＳ Ｐ明朝" w:hAnsi="ＭＳ Ｐ明朝" w:hint="eastAsia"/>
                <w:sz w:val="16"/>
                <w:szCs w:val="16"/>
              </w:rPr>
              <w:t>。また、児童の実態に即して、発展的な学習もできるようにする。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cs="ＭＳ 明朝" w:hint="eastAsia"/>
                <w:sz w:val="16"/>
                <w:szCs w:val="16"/>
              </w:rPr>
              <w:t>・問題の中に生活場面を入れることで、身近なことで習得した学習事項を活用することができるようにする</w:t>
            </w:r>
            <w:r w:rsidRPr="00E56FB2">
              <w:rPr>
                <w:rFonts w:ascii="ＭＳ Ｐ明朝" w:eastAsia="ＭＳ Ｐ明朝" w:hAnsi="ＭＳ Ｐ明朝" w:hint="eastAsia"/>
                <w:sz w:val="16"/>
                <w:szCs w:val="16"/>
              </w:rPr>
              <w:t>。</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・長さや重さ等、具体的な物を操作する算数的活動を多く取り入れ、具体的なイメージをもって考えられるようにする。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・単元にとらわれない、継続的な繰り返し学習を適宜取り入れる。</w:t>
            </w:r>
          </w:p>
        </w:tc>
        <w:tc>
          <w:tcPr>
            <w:tcW w:w="3764" w:type="dxa"/>
            <w:tcBorders>
              <w:top w:val="single" w:sz="4" w:space="0" w:color="auto"/>
              <w:left w:val="single" w:sz="18" w:space="0" w:color="auto"/>
              <w:right w:val="single" w:sz="18" w:space="0" w:color="auto"/>
            </w:tcBorders>
          </w:tcPr>
          <w:p w:rsidR="009640B9" w:rsidRPr="00033282" w:rsidRDefault="009640B9" w:rsidP="009640B9">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・小数のかけ算やわり算など、繰り返し練習することで習得できる内容を徹底的に取り組ませる。</w:t>
            </w:r>
          </w:p>
          <w:p w:rsidR="009640B9" w:rsidRPr="00033282" w:rsidRDefault="009640B9" w:rsidP="009640B9">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・ICTを使って、図形の学習など具体的に操作をしながら学習を進めていく。</w:t>
            </w:r>
          </w:p>
          <w:p w:rsidR="00277AE1" w:rsidRPr="00033282" w:rsidRDefault="009640B9" w:rsidP="009640B9">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・習熟度の高いグループには、なぜそうなるのか思考力を高めるような学習方法や発展的な内容にも触れながら学習を進めていく。</w:t>
            </w:r>
          </w:p>
        </w:tc>
        <w:tc>
          <w:tcPr>
            <w:tcW w:w="4557" w:type="dxa"/>
            <w:tcBorders>
              <w:top w:val="single" w:sz="4" w:space="0" w:color="auto"/>
              <w:left w:val="single" w:sz="18" w:space="0" w:color="auto"/>
            </w:tcBorders>
            <w:vAlign w:val="center"/>
          </w:tcPr>
          <w:p w:rsidR="009640B9" w:rsidRPr="00033282" w:rsidRDefault="009640B9" w:rsidP="009640B9">
            <w:pPr>
              <w:rPr>
                <w:rFonts w:ascii="ＭＳ Ｐ明朝" w:eastAsia="ＭＳ Ｐ明朝" w:hAnsi="ＭＳ Ｐ明朝"/>
                <w:kern w:val="0"/>
                <w:sz w:val="16"/>
                <w:szCs w:val="16"/>
              </w:rPr>
            </w:pPr>
            <w:r w:rsidRPr="00033282">
              <w:rPr>
                <w:rFonts w:ascii="ＭＳ Ｐ明朝" w:eastAsia="ＭＳ Ｐ明朝" w:hAnsi="ＭＳ Ｐ明朝" w:hint="eastAsia"/>
                <w:kern w:val="0"/>
                <w:sz w:val="16"/>
                <w:szCs w:val="16"/>
                <w:bdr w:val="single" w:sz="4" w:space="0" w:color="auto"/>
              </w:rPr>
              <w:t>調</w:t>
            </w:r>
            <w:r w:rsidRPr="00033282">
              <w:rPr>
                <w:rFonts w:ascii="ＭＳ Ｐ明朝" w:eastAsia="ＭＳ Ｐ明朝" w:hAnsi="ＭＳ Ｐ明朝" w:hint="eastAsia"/>
                <w:kern w:val="0"/>
                <w:sz w:val="16"/>
                <w:szCs w:val="16"/>
              </w:rPr>
              <w:t>どの項目も目標</w:t>
            </w:r>
            <w:r w:rsidR="00C65596">
              <w:rPr>
                <w:rFonts w:ascii="ＭＳ Ｐ明朝" w:eastAsia="ＭＳ Ｐ明朝" w:hAnsi="ＭＳ Ｐ明朝" w:hint="eastAsia"/>
                <w:kern w:val="0"/>
                <w:sz w:val="16"/>
                <w:szCs w:val="16"/>
              </w:rPr>
              <w:t>値を下回った。観点別では知識・技能と主体的に学習に取り組む</w:t>
            </w:r>
            <w:r w:rsidRPr="00033282">
              <w:rPr>
                <w:rFonts w:ascii="ＭＳ Ｐ明朝" w:eastAsia="ＭＳ Ｐ明朝" w:hAnsi="ＭＳ Ｐ明朝" w:hint="eastAsia"/>
                <w:kern w:val="0"/>
                <w:sz w:val="16"/>
                <w:szCs w:val="16"/>
              </w:rPr>
              <w:t>態度は-５％だったのに対し、思考・判断では-７％と低い。具体的にイメージできる小数や折れ線グラフなどは-２％だが計算のきまりは-１４％とかなり目標値を下回っている。具体的にイメージできるように視覚的に指導したり、繰り返し復習し</w:t>
            </w:r>
            <w:r w:rsidR="004D5E4F">
              <w:rPr>
                <w:rFonts w:ascii="ＭＳ Ｐ明朝" w:eastAsia="ＭＳ Ｐ明朝" w:hAnsi="ＭＳ Ｐ明朝" w:hint="eastAsia"/>
                <w:kern w:val="0"/>
                <w:sz w:val="16"/>
                <w:szCs w:val="16"/>
              </w:rPr>
              <w:t>たりし</w:t>
            </w:r>
            <w:r w:rsidRPr="00033282">
              <w:rPr>
                <w:rFonts w:ascii="ＭＳ Ｐ明朝" w:eastAsia="ＭＳ Ｐ明朝" w:hAnsi="ＭＳ Ｐ明朝" w:hint="eastAsia"/>
                <w:kern w:val="0"/>
                <w:sz w:val="16"/>
                <w:szCs w:val="16"/>
              </w:rPr>
              <w:t>ていく必要がある。</w:t>
            </w:r>
          </w:p>
          <w:p w:rsidR="00277AE1" w:rsidRPr="00033282" w:rsidRDefault="009640B9" w:rsidP="004D5E4F">
            <w:pPr>
              <w:rPr>
                <w:rFonts w:ascii="ＭＳ Ｐ明朝" w:eastAsia="ＭＳ Ｐ明朝" w:hAnsi="ＭＳ Ｐ明朝"/>
                <w:spacing w:val="-20"/>
                <w:sz w:val="16"/>
                <w:szCs w:val="16"/>
              </w:rPr>
            </w:pPr>
            <w:r w:rsidRPr="00033282">
              <w:rPr>
                <w:rFonts w:ascii="ＭＳ Ｐ明朝" w:eastAsia="ＭＳ Ｐ明朝" w:hAnsi="ＭＳ Ｐ明朝" w:hint="eastAsia"/>
                <w:kern w:val="0"/>
                <w:sz w:val="16"/>
                <w:szCs w:val="16"/>
                <w:bdr w:val="single" w:sz="4" w:space="0" w:color="auto"/>
              </w:rPr>
              <w:t>学</w:t>
            </w:r>
            <w:r w:rsidRPr="00033282">
              <w:rPr>
                <w:rFonts w:ascii="ＭＳ Ｐ明朝" w:eastAsia="ＭＳ Ｐ明朝" w:hAnsi="ＭＳ Ｐ明朝" w:hint="eastAsia"/>
                <w:kern w:val="0"/>
                <w:sz w:val="16"/>
                <w:szCs w:val="16"/>
              </w:rPr>
              <w:t>練習問題などの課題に進んで取り組めるようになった。思考力を問われる問題には戸惑いが大きい児童がいる。スモールステップ</w:t>
            </w:r>
            <w:r w:rsidR="004D5E4F">
              <w:rPr>
                <w:rFonts w:ascii="ＭＳ Ｐ明朝" w:eastAsia="ＭＳ Ｐ明朝" w:hAnsi="ＭＳ Ｐ明朝" w:hint="eastAsia"/>
                <w:kern w:val="0"/>
                <w:sz w:val="16"/>
                <w:szCs w:val="16"/>
              </w:rPr>
              <w:t>での指導を行うことで自力解決の力を付けていく</w:t>
            </w:r>
            <w:r w:rsidRPr="00033282">
              <w:rPr>
                <w:rFonts w:ascii="ＭＳ Ｐ明朝" w:eastAsia="ＭＳ Ｐ明朝" w:hAnsi="ＭＳ Ｐ明朝" w:hint="eastAsia"/>
                <w:kern w:val="0"/>
                <w:sz w:val="16"/>
                <w:szCs w:val="16"/>
              </w:rPr>
              <w:t>。</w:t>
            </w:r>
          </w:p>
        </w:tc>
      </w:tr>
      <w:tr w:rsidR="00277AE1" w:rsidRPr="00755037" w:rsidTr="00FB0829">
        <w:trPr>
          <w:cantSplit/>
          <w:trHeight w:val="690"/>
          <w:jc w:val="center"/>
        </w:trPr>
        <w:tc>
          <w:tcPr>
            <w:tcW w:w="568" w:type="dxa"/>
            <w:vMerge w:val="restart"/>
            <w:tcBorders>
              <w:top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lastRenderedPageBreak/>
              <w:t>５</w:t>
            </w:r>
          </w:p>
        </w:tc>
        <w:tc>
          <w:tcPr>
            <w:tcW w:w="708" w:type="dxa"/>
            <w:tcBorders>
              <w:top w:val="doub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調</w:t>
            </w:r>
            <w:r w:rsidRPr="00033282">
              <w:rPr>
                <w:rFonts w:ascii="ＭＳ Ｐ明朝" w:eastAsia="ＭＳ Ｐ明朝" w:hAnsi="ＭＳ Ｐ明朝" w:hint="eastAsia"/>
                <w:sz w:val="18"/>
                <w:szCs w:val="18"/>
              </w:rPr>
              <w:t>観点別では「書く能力」が不十分で、目標値からは1</w:t>
            </w:r>
            <w:r w:rsidRPr="00033282">
              <w:rPr>
                <w:rFonts w:ascii="ＭＳ Ｐ明朝" w:eastAsia="ＭＳ Ｐ明朝" w:hAnsi="ＭＳ Ｐ明朝"/>
                <w:sz w:val="18"/>
                <w:szCs w:val="18"/>
              </w:rPr>
              <w:t>0</w:t>
            </w:r>
            <w:r w:rsidRPr="00033282">
              <w:rPr>
                <w:rFonts w:ascii="ＭＳ Ｐ明朝" w:eastAsia="ＭＳ Ｐ明朝" w:hAnsi="ＭＳ Ｐ明朝" w:hint="eastAsia"/>
                <w:sz w:val="18"/>
                <w:szCs w:val="18"/>
              </w:rPr>
              <w:t>％、区平均からは1</w:t>
            </w:r>
            <w:r w:rsidRPr="00033282">
              <w:rPr>
                <w:rFonts w:ascii="ＭＳ Ｐ明朝" w:eastAsia="ＭＳ Ｐ明朝" w:hAnsi="ＭＳ Ｐ明朝"/>
                <w:sz w:val="18"/>
                <w:szCs w:val="18"/>
              </w:rPr>
              <w:t>1</w:t>
            </w:r>
            <w:r w:rsidRPr="00033282">
              <w:rPr>
                <w:rFonts w:ascii="ＭＳ Ｐ明朝" w:eastAsia="ＭＳ Ｐ明朝" w:hAnsi="ＭＳ Ｐ明朝" w:hint="eastAsia"/>
                <w:sz w:val="18"/>
                <w:szCs w:val="18"/>
              </w:rPr>
              <w:t>％下回っている。「関心・意欲・態度」については、6％下回っている。前年度との経年変化を見ると、平成30年度は区平均との開きが、わずかではあるが縮まった。</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物語文の読み取りにおいては、登場人物の心情を感性豊かに表現する児童が多い。ワークテストの状況を見ても、一定の成果を上げている。ただ、言語化に関する能力、及び、読解力については、十分身に付いてはいない。</w:t>
            </w:r>
          </w:p>
        </w:tc>
        <w:tc>
          <w:tcPr>
            <w:tcW w:w="3969" w:type="dxa"/>
            <w:tcBorders>
              <w:top w:val="double" w:sz="4" w:space="0" w:color="auto"/>
              <w:left w:val="single" w:sz="18" w:space="0" w:color="auto"/>
            </w:tcBorders>
          </w:tcPr>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・授業における学習規律、及び、家庭における学習習慣がまだ確立、定着していない様子が見られる。</w:t>
            </w:r>
          </w:p>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・授業中の発言、自力解決等、意欲的に取り組む児童が多いが、個人差もある。</w:t>
            </w:r>
          </w:p>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・文章構成や語句の使い方を手がかりに、筆者の主張、主題や要旨を読み取る力がやや不足している。</w:t>
            </w:r>
          </w:p>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・問われていることを</w:t>
            </w:r>
            <w:r w:rsidRPr="00033282">
              <w:rPr>
                <w:rFonts w:ascii="ＭＳ Ｐ明朝" w:eastAsia="ＭＳ Ｐ明朝" w:hAnsi="ＭＳ Ｐ明朝" w:cs="ＭＳ 明朝" w:hint="eastAsia"/>
                <w:color w:val="000000"/>
                <w:kern w:val="0"/>
                <w:sz w:val="18"/>
                <w:szCs w:val="18"/>
              </w:rPr>
              <w:t>的確に捉え</w:t>
            </w:r>
            <w:r w:rsidRPr="00033282">
              <w:rPr>
                <w:rFonts w:ascii="ＭＳ Ｐ明朝" w:eastAsia="ＭＳ Ｐ明朝" w:hAnsi="ＭＳ Ｐ明朝" w:hint="eastAsia"/>
                <w:sz w:val="18"/>
                <w:szCs w:val="18"/>
              </w:rPr>
              <w:t>、自らが伝えたいことを効果的に表現するための文法（主語、述語、接続詞等）が身に付いていない。</w:t>
            </w:r>
          </w:p>
          <w:p w:rsidR="00277AE1" w:rsidRPr="00033282" w:rsidRDefault="00277AE1" w:rsidP="00033282">
            <w:pPr>
              <w:widowControl/>
              <w:spacing w:line="240" w:lineRule="exact"/>
              <w:ind w:left="173" w:hangingChars="100" w:hanging="173"/>
              <w:rPr>
                <w:rFonts w:ascii="ＭＳ Ｐ明朝" w:eastAsia="ＭＳ Ｐ明朝" w:hAnsi="ＭＳ Ｐ明朝"/>
                <w:sz w:val="18"/>
                <w:szCs w:val="18"/>
                <w:bdr w:val="single" w:sz="4" w:space="0" w:color="auto"/>
              </w:rPr>
            </w:pPr>
            <w:r w:rsidRPr="00033282">
              <w:rPr>
                <w:rFonts w:ascii="ＭＳ Ｐ明朝" w:eastAsia="ＭＳ Ｐ明朝" w:hAnsi="ＭＳ Ｐ明朝"/>
                <w:sz w:val="18"/>
                <w:szCs w:val="18"/>
              </w:rPr>
              <w:t>・漢字の</w:t>
            </w:r>
            <w:r w:rsidRPr="00033282">
              <w:rPr>
                <w:rFonts w:ascii="ＭＳ Ｐ明朝" w:eastAsia="ＭＳ Ｐ明朝" w:hAnsi="ＭＳ Ｐ明朝" w:hint="eastAsia"/>
                <w:sz w:val="18"/>
                <w:szCs w:val="18"/>
              </w:rPr>
              <w:t>習得</w:t>
            </w:r>
            <w:r w:rsidRPr="00033282">
              <w:rPr>
                <w:rFonts w:ascii="ＭＳ Ｐ明朝" w:eastAsia="ＭＳ Ｐ明朝" w:hAnsi="ＭＳ Ｐ明朝"/>
                <w:sz w:val="18"/>
                <w:szCs w:val="18"/>
              </w:rPr>
              <w:t>に個人差がある。</w:t>
            </w:r>
          </w:p>
        </w:tc>
        <w:tc>
          <w:tcPr>
            <w:tcW w:w="4395" w:type="dxa"/>
            <w:tcBorders>
              <w:top w:val="double" w:sz="4" w:space="0" w:color="auto"/>
              <w:right w:val="single" w:sz="18" w:space="0" w:color="auto"/>
            </w:tcBorders>
          </w:tcPr>
          <w:p w:rsidR="00277AE1" w:rsidRPr="00033282" w:rsidRDefault="00277AE1" w:rsidP="00277AE1">
            <w:pPr>
              <w:widowControl/>
              <w:spacing w:line="240" w:lineRule="exact"/>
              <w:ind w:leftChars="-1" w:left="156" w:hangingChars="91" w:hanging="158"/>
              <w:rPr>
                <w:rFonts w:ascii="ＭＳ Ｐ明朝" w:eastAsia="ＭＳ Ｐ明朝" w:hAnsi="ＭＳ Ｐ明朝"/>
                <w:sz w:val="18"/>
                <w:szCs w:val="18"/>
              </w:rPr>
            </w:pPr>
            <w:r w:rsidRPr="00033282">
              <w:rPr>
                <w:rFonts w:ascii="ＭＳ Ｐ明朝" w:eastAsia="ＭＳ Ｐ明朝" w:hAnsi="ＭＳ Ｐ明朝" w:hint="eastAsia"/>
                <w:sz w:val="18"/>
                <w:szCs w:val="18"/>
              </w:rPr>
              <w:t>・発問、指示を工夫し、児童同士の充実した学び合いを促せるようにする。</w:t>
            </w:r>
          </w:p>
          <w:p w:rsidR="00277AE1" w:rsidRPr="00033282" w:rsidRDefault="00277AE1" w:rsidP="00277AE1">
            <w:pPr>
              <w:widowControl/>
              <w:spacing w:line="240" w:lineRule="exact"/>
              <w:ind w:left="158" w:hangingChars="91" w:hanging="158"/>
              <w:rPr>
                <w:rFonts w:ascii="ＭＳ Ｐ明朝" w:eastAsia="ＭＳ Ｐ明朝" w:hAnsi="ＭＳ Ｐ明朝"/>
                <w:sz w:val="18"/>
                <w:szCs w:val="18"/>
              </w:rPr>
            </w:pPr>
            <w:r w:rsidRPr="00033282">
              <w:rPr>
                <w:rFonts w:ascii="ＭＳ Ｐ明朝" w:eastAsia="ＭＳ Ｐ明朝" w:hAnsi="ＭＳ Ｐ明朝" w:hint="eastAsia"/>
                <w:sz w:val="18"/>
                <w:szCs w:val="18"/>
              </w:rPr>
              <w:t>・話型を活用し、考え・意見を発表し、交流する場を設けることで、児童自らの考えや意見を相手に伝えられるようにする。</w:t>
            </w:r>
          </w:p>
          <w:p w:rsidR="00277AE1" w:rsidRPr="00033282" w:rsidRDefault="00277AE1" w:rsidP="00277AE1">
            <w:pPr>
              <w:widowControl/>
              <w:spacing w:line="240" w:lineRule="exact"/>
              <w:rPr>
                <w:rFonts w:ascii="ＭＳ Ｐ明朝" w:eastAsia="ＭＳ Ｐ明朝" w:hAnsi="ＭＳ Ｐ明朝"/>
                <w:sz w:val="18"/>
                <w:szCs w:val="18"/>
              </w:rPr>
            </w:pPr>
            <w:r w:rsidRPr="00033282">
              <w:rPr>
                <w:rFonts w:ascii="ＭＳ Ｐ明朝" w:eastAsia="ＭＳ Ｐ明朝" w:hAnsi="ＭＳ Ｐ明朝" w:hint="eastAsia"/>
                <w:sz w:val="18"/>
                <w:szCs w:val="18"/>
              </w:rPr>
              <w:t>・作文の書き方の基礎・基本の指導を徹底する。</w:t>
            </w:r>
          </w:p>
          <w:p w:rsidR="00277AE1" w:rsidRPr="00033282" w:rsidRDefault="00277AE1" w:rsidP="00277AE1">
            <w:pPr>
              <w:widowControl/>
              <w:spacing w:line="240" w:lineRule="exact"/>
              <w:rPr>
                <w:rFonts w:ascii="ＭＳ Ｐ明朝" w:eastAsia="ＭＳ Ｐ明朝" w:hAnsi="ＭＳ Ｐ明朝"/>
                <w:sz w:val="18"/>
                <w:szCs w:val="18"/>
              </w:rPr>
            </w:pPr>
            <w:r w:rsidRPr="00033282">
              <w:rPr>
                <w:rFonts w:ascii="ＭＳ Ｐ明朝" w:eastAsia="ＭＳ Ｐ明朝" w:hAnsi="ＭＳ Ｐ明朝" w:hint="eastAsia"/>
                <w:sz w:val="18"/>
                <w:szCs w:val="18"/>
              </w:rPr>
              <w:t>・説明文の指導において以下のことを重点的に行う</w:t>
            </w:r>
          </w:p>
          <w:p w:rsidR="00277AE1" w:rsidRPr="00033282" w:rsidRDefault="00277AE1" w:rsidP="00277AE1">
            <w:pPr>
              <w:widowControl/>
              <w:spacing w:line="240" w:lineRule="exact"/>
              <w:rPr>
                <w:rFonts w:ascii="ＭＳ Ｐ明朝" w:eastAsia="ＭＳ Ｐ明朝" w:hAnsi="ＭＳ Ｐ明朝"/>
                <w:sz w:val="18"/>
                <w:szCs w:val="18"/>
              </w:rPr>
            </w:pPr>
            <w:r w:rsidRPr="00033282">
              <w:rPr>
                <w:rFonts w:ascii="ＭＳ Ｐ明朝" w:eastAsia="ＭＳ Ｐ明朝" w:hAnsi="ＭＳ Ｐ明朝" w:hint="eastAsia"/>
                <w:sz w:val="18"/>
                <w:szCs w:val="18"/>
              </w:rPr>
              <w:t xml:space="preserve">　　・文章構成を捉える。  　・事実と意見を弁別する。</w:t>
            </w:r>
          </w:p>
          <w:p w:rsidR="00277AE1" w:rsidRPr="00033282" w:rsidRDefault="00277AE1" w:rsidP="00277AE1">
            <w:pPr>
              <w:widowControl/>
              <w:spacing w:line="240" w:lineRule="exact"/>
              <w:rPr>
                <w:rFonts w:ascii="ＭＳ Ｐ明朝" w:eastAsia="ＭＳ Ｐ明朝" w:hAnsi="ＭＳ Ｐ明朝"/>
                <w:sz w:val="18"/>
                <w:szCs w:val="18"/>
              </w:rPr>
            </w:pPr>
            <w:r w:rsidRPr="00033282">
              <w:rPr>
                <w:rFonts w:ascii="ＭＳ Ｐ明朝" w:eastAsia="ＭＳ Ｐ明朝" w:hAnsi="ＭＳ Ｐ明朝" w:hint="eastAsia"/>
                <w:sz w:val="18"/>
                <w:szCs w:val="18"/>
              </w:rPr>
              <w:t xml:space="preserve">　　・主張や主題を捉える。  ・文法を理解する。</w:t>
            </w:r>
          </w:p>
          <w:p w:rsidR="00277AE1" w:rsidRPr="00033282" w:rsidRDefault="00277AE1" w:rsidP="00277AE1">
            <w:pPr>
              <w:widowControl/>
              <w:spacing w:line="240" w:lineRule="exact"/>
              <w:rPr>
                <w:rFonts w:ascii="ＭＳ Ｐ明朝" w:eastAsia="ＭＳ Ｐ明朝" w:hAnsi="ＭＳ Ｐ明朝"/>
                <w:sz w:val="18"/>
                <w:szCs w:val="18"/>
              </w:rPr>
            </w:pPr>
            <w:r w:rsidRPr="00033282">
              <w:rPr>
                <w:rFonts w:ascii="ＭＳ Ｐ明朝" w:eastAsia="ＭＳ Ｐ明朝" w:hAnsi="ＭＳ Ｐ明朝" w:hint="eastAsia"/>
                <w:sz w:val="18"/>
                <w:szCs w:val="18"/>
              </w:rPr>
              <w:t xml:space="preserve">　　・要約文を書く。　</w:t>
            </w:r>
          </w:p>
          <w:p w:rsidR="00277AE1" w:rsidRPr="00033282" w:rsidRDefault="00277AE1" w:rsidP="00277AE1">
            <w:pPr>
              <w:widowControl/>
              <w:spacing w:line="240" w:lineRule="exact"/>
              <w:ind w:left="158" w:hangingChars="91" w:hanging="158"/>
              <w:rPr>
                <w:rFonts w:ascii="ＭＳ Ｐ明朝" w:eastAsia="ＭＳ Ｐ明朝" w:hAnsi="ＭＳ Ｐ明朝"/>
                <w:sz w:val="18"/>
                <w:szCs w:val="18"/>
              </w:rPr>
            </w:pPr>
            <w:r w:rsidRPr="00033282">
              <w:rPr>
                <w:rFonts w:ascii="ＭＳ Ｐ明朝" w:eastAsia="ＭＳ Ｐ明朝" w:hAnsi="ＭＳ Ｐ明朝" w:hint="eastAsia"/>
                <w:sz w:val="18"/>
                <w:szCs w:val="18"/>
              </w:rPr>
              <w:t>・話し合いや意見を交換する活動を取り入れ、考えを発表する場を作る。</w:t>
            </w:r>
          </w:p>
          <w:p w:rsidR="00277AE1" w:rsidRPr="00033282" w:rsidRDefault="00277AE1" w:rsidP="00277AE1">
            <w:pPr>
              <w:widowControl/>
              <w:spacing w:line="240" w:lineRule="exact"/>
              <w:rPr>
                <w:rFonts w:ascii="ＭＳ Ｐ明朝" w:eastAsia="ＭＳ Ｐ明朝" w:hAnsi="ＭＳ Ｐ明朝"/>
                <w:sz w:val="18"/>
                <w:szCs w:val="18"/>
              </w:rPr>
            </w:pPr>
            <w:r w:rsidRPr="00033282">
              <w:rPr>
                <w:rFonts w:ascii="ＭＳ Ｐ明朝" w:eastAsia="ＭＳ Ｐ明朝" w:hAnsi="ＭＳ Ｐ明朝" w:hint="eastAsia"/>
                <w:sz w:val="18"/>
                <w:szCs w:val="18"/>
              </w:rPr>
              <w:t>・音読を繰り返し、聞き手を意識した声の出し方を練習する。</w:t>
            </w:r>
          </w:p>
          <w:p w:rsidR="00277AE1" w:rsidRPr="00033282" w:rsidRDefault="00277AE1" w:rsidP="00277AE1">
            <w:pPr>
              <w:widowControl/>
              <w:spacing w:line="240" w:lineRule="exact"/>
              <w:rPr>
                <w:rFonts w:ascii="ＭＳ Ｐ明朝" w:eastAsia="ＭＳ Ｐ明朝" w:hAnsi="ＭＳ Ｐ明朝"/>
                <w:sz w:val="18"/>
                <w:szCs w:val="18"/>
              </w:rPr>
            </w:pPr>
            <w:r w:rsidRPr="00033282">
              <w:rPr>
                <w:rFonts w:ascii="ＭＳ Ｐ明朝" w:eastAsia="ＭＳ Ｐ明朝" w:hAnsi="ＭＳ Ｐ明朝" w:hint="eastAsia"/>
                <w:sz w:val="18"/>
                <w:szCs w:val="18"/>
              </w:rPr>
              <w:t>・朝学習や漢字検定を通して、漢字の定着を図る。</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・毎日、書く活動を取り入れ、自分の考えを表現できるようにする。</w:t>
            </w:r>
          </w:p>
        </w:tc>
        <w:tc>
          <w:tcPr>
            <w:tcW w:w="3764" w:type="dxa"/>
            <w:tcBorders>
              <w:top w:val="double" w:sz="4" w:space="0" w:color="auto"/>
              <w:left w:val="single" w:sz="18" w:space="0" w:color="auto"/>
              <w:right w:val="single" w:sz="18" w:space="0" w:color="auto"/>
            </w:tcBorders>
          </w:tcPr>
          <w:p w:rsidR="009640B9" w:rsidRPr="00033282" w:rsidRDefault="009640B9" w:rsidP="009640B9">
            <w:pPr>
              <w:widowControl/>
              <w:suppressAutoHyphens/>
              <w:autoSpaceDE w:val="0"/>
              <w:autoSpaceDN w:val="0"/>
              <w:spacing w:line="220" w:lineRule="exact"/>
              <w:ind w:left="153" w:hangingChars="100" w:hanging="153"/>
              <w:jc w:val="left"/>
              <w:textAlignment w:val="baseline"/>
              <w:rPr>
                <w:rFonts w:ascii="ＭＳ Ｐ明朝" w:eastAsia="ＭＳ Ｐ明朝" w:hAnsi="ＭＳ Ｐ明朝"/>
                <w:sz w:val="16"/>
                <w:szCs w:val="16"/>
              </w:rPr>
            </w:pPr>
            <w:r w:rsidRPr="00033282">
              <w:rPr>
                <w:rFonts w:ascii="ＭＳ Ｐ明朝" w:eastAsia="ＭＳ Ｐ明朝" w:hAnsi="ＭＳ Ｐ明朝" w:hint="eastAsia"/>
                <w:sz w:val="16"/>
                <w:szCs w:val="16"/>
              </w:rPr>
              <w:t>・単元テストの分析（観点別の得点分布・平均点から）を全単元で行い、次の単元の指導に生かした。</w:t>
            </w:r>
          </w:p>
          <w:p w:rsidR="009640B9" w:rsidRPr="00033282" w:rsidRDefault="009640B9" w:rsidP="009640B9">
            <w:pPr>
              <w:widowControl/>
              <w:suppressAutoHyphens/>
              <w:autoSpaceDE w:val="0"/>
              <w:autoSpaceDN w:val="0"/>
              <w:spacing w:line="220" w:lineRule="exact"/>
              <w:ind w:left="153" w:hangingChars="100" w:hanging="153"/>
              <w:jc w:val="left"/>
              <w:textAlignment w:val="baseline"/>
              <w:rPr>
                <w:rFonts w:ascii="ＭＳ Ｐ明朝" w:eastAsia="ＭＳ Ｐ明朝" w:hAnsi="ＭＳ Ｐ明朝" w:cs="Times New Roman"/>
                <w:color w:val="000000"/>
                <w:spacing w:val="8"/>
                <w:kern w:val="0"/>
                <w:sz w:val="16"/>
                <w:szCs w:val="16"/>
              </w:rPr>
            </w:pPr>
            <w:r w:rsidRPr="00033282">
              <w:rPr>
                <w:rFonts w:ascii="ＭＳ Ｐ明朝" w:eastAsia="ＭＳ Ｐ明朝" w:hAnsi="ＭＳ Ｐ明朝" w:hint="eastAsia"/>
                <w:sz w:val="16"/>
                <w:szCs w:val="16"/>
              </w:rPr>
              <w:t>・</w:t>
            </w:r>
            <w:r w:rsidRPr="00033282">
              <w:rPr>
                <w:rFonts w:ascii="ＭＳ Ｐ明朝" w:eastAsia="ＭＳ Ｐ明朝" w:hAnsi="ＭＳ Ｐ明朝" w:cs="ＭＳ 明朝" w:hint="eastAsia"/>
                <w:color w:val="000000"/>
                <w:kern w:val="0"/>
                <w:sz w:val="16"/>
                <w:szCs w:val="16"/>
              </w:rPr>
              <w:t>特に、考える力、書く力、発表する力、話し合う力、自己評価する力、めあてを設定する力をより一層高めていく。</w:t>
            </w:r>
          </w:p>
          <w:p w:rsidR="009640B9" w:rsidRPr="00033282" w:rsidRDefault="009640B9" w:rsidP="009640B9">
            <w:pPr>
              <w:widowControl/>
              <w:suppressAutoHyphens/>
              <w:autoSpaceDE w:val="0"/>
              <w:autoSpaceDN w:val="0"/>
              <w:spacing w:line="220" w:lineRule="exact"/>
              <w:ind w:left="153" w:hangingChars="100" w:hanging="153"/>
              <w:jc w:val="left"/>
              <w:textAlignment w:val="baseline"/>
              <w:rPr>
                <w:rFonts w:ascii="ＭＳ Ｐ明朝" w:eastAsia="ＭＳ Ｐ明朝" w:hAnsi="ＭＳ Ｐ明朝" w:cs="ＭＳ 明朝"/>
                <w:color w:val="000000"/>
                <w:kern w:val="0"/>
                <w:sz w:val="16"/>
                <w:szCs w:val="16"/>
              </w:rPr>
            </w:pPr>
            <w:r w:rsidRPr="00033282">
              <w:rPr>
                <w:rFonts w:ascii="ＭＳ Ｐ明朝" w:eastAsia="ＭＳ Ｐ明朝" w:hAnsi="ＭＳ Ｐ明朝" w:hint="eastAsia"/>
                <w:sz w:val="16"/>
                <w:szCs w:val="16"/>
              </w:rPr>
              <w:t>・</w:t>
            </w:r>
            <w:r w:rsidRPr="00033282">
              <w:rPr>
                <w:rFonts w:ascii="ＭＳ Ｐ明朝" w:eastAsia="ＭＳ Ｐ明朝" w:hAnsi="ＭＳ Ｐ明朝" w:cs="ＭＳ 明朝" w:hint="eastAsia"/>
                <w:color w:val="000000"/>
                <w:kern w:val="0"/>
                <w:sz w:val="16"/>
                <w:szCs w:val="16"/>
              </w:rPr>
              <w:t>１時間の授業の展開の中に上記の６つの視点を具体化する場面を設定する。</w:t>
            </w:r>
          </w:p>
          <w:p w:rsidR="009640B9" w:rsidRPr="00033282" w:rsidRDefault="009640B9" w:rsidP="009640B9">
            <w:pPr>
              <w:widowControl/>
              <w:spacing w:line="220" w:lineRule="exact"/>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・学習規律の定着が図られた。</w:t>
            </w:r>
          </w:p>
          <w:p w:rsidR="009640B9" w:rsidRPr="00033282" w:rsidRDefault="009640B9" w:rsidP="009640B9">
            <w:pPr>
              <w:widowControl/>
              <w:spacing w:line="220" w:lineRule="exact"/>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・課題解決型の学習に対して、学び方が身に付いてきた。</w:t>
            </w:r>
          </w:p>
          <w:p w:rsidR="009640B9" w:rsidRPr="00033282" w:rsidRDefault="009640B9" w:rsidP="009640B9">
            <w:pPr>
              <w:widowControl/>
              <w:spacing w:line="220" w:lineRule="exact"/>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・正しい文法で、段落を意識した文が書けるようになった。</w:t>
            </w:r>
          </w:p>
          <w:p w:rsidR="009640B9" w:rsidRPr="00033282" w:rsidRDefault="009640B9" w:rsidP="009640B9">
            <w:pPr>
              <w:widowControl/>
              <w:spacing w:line="220" w:lineRule="exact"/>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・順序を表す言葉や段落の構成など文章を読み取るために必要な事項に着目したり、見付けたりするよう指導する。</w:t>
            </w:r>
          </w:p>
          <w:p w:rsidR="009640B9" w:rsidRPr="00033282" w:rsidRDefault="009640B9" w:rsidP="009640B9">
            <w:pPr>
              <w:widowControl/>
              <w:spacing w:line="220" w:lineRule="exact"/>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・何のために、何を読み取るかを明確に示した上で、必要な箇所にラインを引かせるなど原因や根拠を探す方法を指導する。</w:t>
            </w:r>
          </w:p>
          <w:p w:rsidR="009640B9" w:rsidRPr="00033282" w:rsidRDefault="009640B9" w:rsidP="009640B9">
            <w:pPr>
              <w:widowControl/>
              <w:spacing w:line="220" w:lineRule="exact"/>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・疑問に思ったことや、最も重要だと思われる部分などを書き出させる。</w:t>
            </w:r>
          </w:p>
          <w:p w:rsidR="00277AE1" w:rsidRPr="00033282" w:rsidRDefault="009640B9" w:rsidP="00C65596">
            <w:pPr>
              <w:ind w:left="28" w:hangingChars="18" w:hanging="28"/>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・読み取った内容に対して、自分なりの意見をもたせ、表現させる。</w:t>
            </w:r>
          </w:p>
        </w:tc>
        <w:tc>
          <w:tcPr>
            <w:tcW w:w="4557" w:type="dxa"/>
            <w:tcBorders>
              <w:top w:val="double" w:sz="4" w:space="0" w:color="auto"/>
              <w:left w:val="single" w:sz="18" w:space="0" w:color="auto"/>
            </w:tcBorders>
          </w:tcPr>
          <w:p w:rsidR="009640B9" w:rsidRPr="00033282" w:rsidRDefault="009640B9" w:rsidP="00FB0829">
            <w:pPr>
              <w:widowControl/>
              <w:ind w:left="1"/>
              <w:rPr>
                <w:rFonts w:ascii="ＭＳ Ｐ明朝" w:eastAsia="ＭＳ Ｐ明朝" w:hAnsi="ＭＳ Ｐ明朝"/>
                <w:sz w:val="18"/>
                <w:szCs w:val="18"/>
              </w:rPr>
            </w:pPr>
            <w:r w:rsidRPr="00033282">
              <w:rPr>
                <w:rFonts w:ascii="ＭＳ Ｐ明朝" w:eastAsia="ＭＳ Ｐ明朝" w:hAnsi="ＭＳ Ｐ明朝" w:hint="eastAsia"/>
                <w:kern w:val="0"/>
                <w:sz w:val="18"/>
                <w:szCs w:val="18"/>
                <w:bdr w:val="single" w:sz="4" w:space="0" w:color="auto" w:frame="1"/>
              </w:rPr>
              <w:t>調</w:t>
            </w:r>
            <w:r w:rsidRPr="00033282">
              <w:rPr>
                <w:rFonts w:ascii="ＭＳ Ｐ明朝" w:eastAsia="ＭＳ Ｐ明朝" w:hAnsi="ＭＳ Ｐ明朝" w:hint="eastAsia"/>
                <w:sz w:val="18"/>
                <w:szCs w:val="18"/>
              </w:rPr>
              <w:t>問題の内容別正答率について、前年度からの経年変化をみると、いくつかの観点において正答率が上がった。特に、言葉の学習では、正答率が目標値より５.６％上昇した。昨年度の校内研究から実践している「一人読み」の場面で、叙述に即した自らの読みを言語化させる活動を継続して取り組んだことが効果に表れたと捉えることができる。また、国語科で書く活動を充実させたことはもちろん、他教科・他領域でも、書く活動を意図的・計画的に設定したことが、改善の要因として考えられる。</w:t>
            </w:r>
          </w:p>
          <w:p w:rsidR="00277AE1" w:rsidRPr="00033282" w:rsidRDefault="009640B9" w:rsidP="00FB0829">
            <w:pPr>
              <w:rPr>
                <w:rFonts w:ascii="ＭＳ Ｐ明朝" w:eastAsia="ＭＳ Ｐ明朝" w:hAnsi="ＭＳ Ｐ明朝"/>
                <w:spacing w:val="-20"/>
                <w:sz w:val="16"/>
                <w:szCs w:val="16"/>
              </w:rPr>
            </w:pPr>
            <w:r w:rsidRPr="00033282">
              <w:rPr>
                <w:rFonts w:ascii="ＭＳ Ｐ明朝" w:eastAsia="ＭＳ Ｐ明朝" w:hAnsi="ＭＳ Ｐ明朝" w:hint="eastAsia"/>
                <w:kern w:val="0"/>
                <w:sz w:val="18"/>
                <w:szCs w:val="18"/>
                <w:bdr w:val="single" w:sz="4" w:space="0" w:color="auto" w:frame="1"/>
              </w:rPr>
              <w:t>学</w:t>
            </w:r>
            <w:r w:rsidRPr="00033282">
              <w:rPr>
                <w:rFonts w:ascii="ＭＳ Ｐ明朝" w:eastAsia="ＭＳ Ｐ明朝" w:hAnsi="ＭＳ Ｐ明朝" w:hint="eastAsia"/>
                <w:sz w:val="18"/>
                <w:szCs w:val="18"/>
              </w:rPr>
              <w:t>学習に対して、めあてと見通しをもち、課題解決に向けて、ねばり強く取り組む姿勢が身に付いた。また、年間を通じて、読書活動の充実に力を入れたことも効果的であった。日々の意欲的な学習姿勢が、各単元のワークテストの結果にも成果として表れている。</w:t>
            </w:r>
          </w:p>
        </w:tc>
      </w:tr>
      <w:tr w:rsidR="00277AE1" w:rsidRPr="00755037" w:rsidTr="00FB0829">
        <w:trPr>
          <w:cantSplit/>
          <w:trHeight w:val="746"/>
          <w:jc w:val="center"/>
        </w:trPr>
        <w:tc>
          <w:tcPr>
            <w:tcW w:w="568" w:type="dxa"/>
            <w:vMerge/>
            <w:tcBorders>
              <w:top w:val="sing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調</w:t>
            </w:r>
            <w:r w:rsidRPr="00033282">
              <w:rPr>
                <w:rFonts w:ascii="ＭＳ Ｐ明朝" w:eastAsia="ＭＳ Ｐ明朝" w:hAnsi="ＭＳ Ｐ明朝" w:hint="eastAsia"/>
                <w:sz w:val="18"/>
                <w:szCs w:val="18"/>
              </w:rPr>
              <w:t>観点別を見ると、数量や図形についての知識・理解以外、すべての項目で、区平均を2～7％下回った。特に、「量と測定」が最も低い結果となり、区平均より28％下回った。また、平成30年度との経年変化を見ると、「図形」の正答率が1</w:t>
            </w:r>
            <w:r w:rsidRPr="00033282">
              <w:rPr>
                <w:rFonts w:ascii="ＭＳ Ｐ明朝" w:eastAsia="ＭＳ Ｐ明朝" w:hAnsi="ＭＳ Ｐ明朝"/>
                <w:sz w:val="18"/>
                <w:szCs w:val="18"/>
              </w:rPr>
              <w:t>4</w:t>
            </w:r>
            <w:r w:rsidRPr="00033282">
              <w:rPr>
                <w:rFonts w:ascii="ＭＳ Ｐ明朝" w:eastAsia="ＭＳ Ｐ明朝" w:hAnsi="ＭＳ Ｐ明朝" w:hint="eastAsia"/>
                <w:sz w:val="18"/>
                <w:szCs w:val="18"/>
              </w:rPr>
              <w:t>％低下する結果となった。基礎的・基本的な内容の習得が十分でないことと、学習習慣が定着していないことが原因であると推察される。</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bdr w:val="single" w:sz="4" w:space="0" w:color="auto"/>
              </w:rPr>
              <w:t>学</w:t>
            </w:r>
            <w:r w:rsidRPr="00033282">
              <w:rPr>
                <w:rFonts w:ascii="ＭＳ Ｐ明朝" w:eastAsia="ＭＳ Ｐ明朝" w:hAnsi="ＭＳ Ｐ明朝" w:hint="eastAsia"/>
                <w:sz w:val="18"/>
                <w:szCs w:val="18"/>
              </w:rPr>
              <w:t>基礎的・基本的内容の徹底に向けて、スモールステップでの学習、及び、ICT機器の活用が効果的である。児童も意欲的に取り組んでいる。ただ、個別指導が必要な児童が多数いる。学力向上に向けて、習熟度別指導の充実を図る必要がある。</w:t>
            </w:r>
          </w:p>
        </w:tc>
        <w:tc>
          <w:tcPr>
            <w:tcW w:w="3969" w:type="dxa"/>
            <w:tcBorders>
              <w:top w:val="single" w:sz="4" w:space="0" w:color="auto"/>
              <w:left w:val="single" w:sz="18" w:space="0" w:color="auto"/>
            </w:tcBorders>
          </w:tcPr>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・学習規律、学習習慣の定着においては、国語と同様である。個別指導を要する児童の割合が多い。</w:t>
            </w:r>
          </w:p>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・基本的な知識、技能の定着においては、個人差がかなり見られる。</w:t>
            </w:r>
          </w:p>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・問題場面を捉えたり、既習事項を活用して問題を解決したりする力がやや不足している。</w:t>
            </w:r>
          </w:p>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・自分の考えを式や図、言葉を使い説明できる児童が少ない。</w:t>
            </w:r>
          </w:p>
          <w:p w:rsidR="00277AE1" w:rsidRPr="00033282" w:rsidRDefault="00277AE1" w:rsidP="00277AE1">
            <w:pPr>
              <w:widowControl/>
              <w:spacing w:line="240" w:lineRule="exact"/>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・四則計算が正しくできず、分数や小数の計算でつまずきが見られる。</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・既習事項が十分に定着していないため、完答に結び付くまでに至っていない。</w:t>
            </w:r>
          </w:p>
        </w:tc>
        <w:tc>
          <w:tcPr>
            <w:tcW w:w="4395" w:type="dxa"/>
            <w:tcBorders>
              <w:top w:val="single" w:sz="4" w:space="0" w:color="auto"/>
              <w:right w:val="single" w:sz="18" w:space="0" w:color="auto"/>
            </w:tcBorders>
          </w:tcPr>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・互いに考えを伝え合い、話し合うことにより、自らの考えや集団の考えを高め、発展させられるような授業展開ができるよう工夫する。</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・課題提示を工夫することによって、児童に解決の見通しをもたせ、自ら学んでいけるようにする。</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・算数的活動を工夫することによって、課題の発見と解決に向けて、主体的・協働的に学んでいけるような学習活動を推進する。</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・学習の振り返りの活動を授業の中に位置付け、成果の確認や次の学習への見通しをもてるように習慣付ける。学習内容の定着を図るため、ドリルやプリント等で繰り返し練習を行う。</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・問題解決型の学習を計画的に取り入れる。</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・問題を数直線や図等に表し、解決させる指導を繰り返し行う。</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・習熟度別の学習ではレディネステストを使ってクラス分けを行い、個に応じた指導をする。</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・朝学習や放課後学習、補習の時間等を使って、基礎・基本の定着を図る。</w:t>
            </w:r>
          </w:p>
          <w:p w:rsidR="00277AE1" w:rsidRPr="00E56FB2" w:rsidRDefault="00277AE1" w:rsidP="00277AE1">
            <w:pPr>
              <w:spacing w:line="240" w:lineRule="exact"/>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・ノート指導を通して、理解が深まるまとめ方を指導する。</w:t>
            </w:r>
          </w:p>
        </w:tc>
        <w:tc>
          <w:tcPr>
            <w:tcW w:w="3764" w:type="dxa"/>
            <w:tcBorders>
              <w:top w:val="single" w:sz="4" w:space="0" w:color="auto"/>
              <w:left w:val="single" w:sz="18" w:space="0" w:color="auto"/>
              <w:right w:val="single" w:sz="18" w:space="0" w:color="auto"/>
            </w:tcBorders>
          </w:tcPr>
          <w:p w:rsidR="009640B9" w:rsidRPr="00033282" w:rsidRDefault="009640B9" w:rsidP="009640B9">
            <w:pPr>
              <w:widowControl/>
              <w:overflowPunct w:val="0"/>
              <w:spacing w:line="220" w:lineRule="exact"/>
              <w:ind w:left="153" w:hangingChars="100" w:hanging="153"/>
              <w:textAlignment w:val="baseline"/>
              <w:rPr>
                <w:rFonts w:ascii="ＭＳ Ｐ明朝" w:eastAsia="ＭＳ Ｐ明朝" w:hAnsi="ＭＳ Ｐ明朝"/>
                <w:sz w:val="16"/>
                <w:szCs w:val="16"/>
              </w:rPr>
            </w:pPr>
            <w:r w:rsidRPr="00033282">
              <w:rPr>
                <w:rFonts w:ascii="ＭＳ Ｐ明朝" w:eastAsia="ＭＳ Ｐ明朝" w:hAnsi="ＭＳ Ｐ明朝" w:hint="eastAsia"/>
                <w:sz w:val="16"/>
                <w:szCs w:val="16"/>
              </w:rPr>
              <w:t>・単元テストの分析（観点別の得点分布・平均点から）を全単元で行い、次の単元の指導に生かした。</w:t>
            </w:r>
          </w:p>
          <w:p w:rsidR="009640B9" w:rsidRPr="00033282" w:rsidRDefault="009640B9" w:rsidP="009640B9">
            <w:pPr>
              <w:widowControl/>
              <w:suppressAutoHyphens/>
              <w:autoSpaceDE w:val="0"/>
              <w:autoSpaceDN w:val="0"/>
              <w:spacing w:line="220" w:lineRule="exact"/>
              <w:ind w:left="153" w:hangingChars="100" w:hanging="153"/>
              <w:jc w:val="left"/>
              <w:textAlignment w:val="baseline"/>
              <w:rPr>
                <w:rFonts w:ascii="ＭＳ Ｐ明朝" w:eastAsia="ＭＳ Ｐ明朝" w:hAnsi="ＭＳ Ｐ明朝" w:cs="ＭＳ 明朝"/>
                <w:color w:val="000000"/>
                <w:kern w:val="0"/>
                <w:sz w:val="16"/>
                <w:szCs w:val="16"/>
              </w:rPr>
            </w:pPr>
            <w:r w:rsidRPr="00033282">
              <w:rPr>
                <w:rFonts w:ascii="ＭＳ Ｐ明朝" w:eastAsia="ＭＳ Ｐ明朝" w:hAnsi="ＭＳ Ｐ明朝" w:cs="ＭＳ 明朝" w:hint="eastAsia"/>
                <w:color w:val="000000"/>
                <w:kern w:val="0"/>
                <w:sz w:val="16"/>
                <w:szCs w:val="16"/>
              </w:rPr>
              <w:t>・特に、問題文の情報を比較したり関連付けたりして読み取る力や、限られた情報から問題の答えを推論して解決する力を身に付けられるようにする。</w:t>
            </w:r>
          </w:p>
          <w:p w:rsidR="009640B9" w:rsidRPr="00033282" w:rsidRDefault="009640B9" w:rsidP="009640B9">
            <w:pPr>
              <w:widowControl/>
              <w:suppressAutoHyphens/>
              <w:autoSpaceDE w:val="0"/>
              <w:autoSpaceDN w:val="0"/>
              <w:spacing w:line="220" w:lineRule="exact"/>
              <w:ind w:left="153" w:hangingChars="100" w:hanging="153"/>
              <w:jc w:val="left"/>
              <w:textAlignment w:val="baseline"/>
              <w:rPr>
                <w:rFonts w:ascii="ＭＳ Ｐ明朝" w:eastAsia="ＭＳ Ｐ明朝" w:hAnsi="ＭＳ Ｐ明朝" w:cs="ＭＳ 明朝"/>
                <w:color w:val="000000"/>
                <w:kern w:val="0"/>
                <w:sz w:val="16"/>
                <w:szCs w:val="16"/>
              </w:rPr>
            </w:pPr>
            <w:r w:rsidRPr="00033282">
              <w:rPr>
                <w:rFonts w:ascii="ＭＳ Ｐ明朝" w:eastAsia="ＭＳ Ｐ明朝" w:hAnsi="ＭＳ Ｐ明朝" w:cs="ＭＳ 明朝" w:hint="eastAsia"/>
                <w:color w:val="000000"/>
                <w:kern w:val="0"/>
                <w:sz w:val="16"/>
                <w:szCs w:val="16"/>
              </w:rPr>
              <w:t>・習熟度別指導において基礎･基本の定着を図るために、ＩＣＴの効果的な活用、指導事項のスモールステップ化、補習の実施等、より丁寧な指導を講じる。</w:t>
            </w:r>
          </w:p>
          <w:p w:rsidR="009640B9" w:rsidRPr="00033282" w:rsidRDefault="009640B9" w:rsidP="009640B9">
            <w:pPr>
              <w:widowControl/>
              <w:overflowPunct w:val="0"/>
              <w:spacing w:line="220" w:lineRule="exact"/>
              <w:ind w:left="153" w:hangingChars="100" w:hanging="153"/>
              <w:textAlignment w:val="baseline"/>
              <w:rPr>
                <w:rFonts w:ascii="ＭＳ Ｐ明朝" w:eastAsia="ＭＳ Ｐ明朝" w:hAnsi="ＭＳ Ｐ明朝" w:cs="ＭＳ 明朝"/>
                <w:color w:val="000000"/>
                <w:kern w:val="0"/>
                <w:sz w:val="16"/>
                <w:szCs w:val="16"/>
              </w:rPr>
            </w:pPr>
            <w:r w:rsidRPr="00033282">
              <w:rPr>
                <w:rFonts w:ascii="ＭＳ Ｐ明朝" w:eastAsia="ＭＳ Ｐ明朝" w:hAnsi="ＭＳ Ｐ明朝" w:cs="ＭＳ 明朝" w:hint="eastAsia"/>
                <w:color w:val="000000"/>
                <w:kern w:val="0"/>
                <w:sz w:val="16"/>
                <w:szCs w:val="16"/>
              </w:rPr>
              <w:t>・前学年までの学習内容の定着に向けて、単元の導入に復習に取り組んだことにより、既習事項、基礎・基本の定着が図られつつある。</w:t>
            </w:r>
          </w:p>
          <w:p w:rsidR="009640B9" w:rsidRPr="00033282" w:rsidRDefault="009640B9" w:rsidP="009640B9">
            <w:pPr>
              <w:widowControl/>
              <w:overflowPunct w:val="0"/>
              <w:spacing w:line="220" w:lineRule="exact"/>
              <w:ind w:left="153" w:hangingChars="100" w:hanging="153"/>
              <w:textAlignment w:val="baseline"/>
              <w:rPr>
                <w:rFonts w:ascii="ＭＳ Ｐ明朝" w:eastAsia="ＭＳ Ｐ明朝" w:hAnsi="ＭＳ Ｐ明朝" w:cs="ＭＳ 明朝"/>
                <w:color w:val="000000"/>
                <w:kern w:val="0"/>
                <w:sz w:val="16"/>
                <w:szCs w:val="16"/>
              </w:rPr>
            </w:pPr>
            <w:r w:rsidRPr="00033282">
              <w:rPr>
                <w:rFonts w:ascii="ＭＳ Ｐ明朝" w:eastAsia="ＭＳ Ｐ明朝" w:hAnsi="ＭＳ Ｐ明朝" w:cs="ＭＳ 明朝" w:hint="eastAsia"/>
                <w:color w:val="000000"/>
                <w:kern w:val="0"/>
                <w:sz w:val="16"/>
                <w:szCs w:val="16"/>
              </w:rPr>
              <w:t>・課題解決に向けて、考えを巡らせて解法を探り、ねばり強く解決しようとする姿勢が身に付いてきた。</w:t>
            </w:r>
          </w:p>
          <w:p w:rsidR="009640B9" w:rsidRPr="00033282" w:rsidRDefault="009640B9" w:rsidP="009640B9">
            <w:pPr>
              <w:widowControl/>
              <w:overflowPunct w:val="0"/>
              <w:spacing w:line="220" w:lineRule="exact"/>
              <w:ind w:left="153" w:hangingChars="100" w:hanging="153"/>
              <w:textAlignment w:val="baseline"/>
              <w:rPr>
                <w:rFonts w:ascii="ＭＳ Ｐ明朝" w:eastAsia="ＭＳ Ｐ明朝" w:hAnsi="ＭＳ Ｐ明朝" w:cs="ＭＳ 明朝"/>
                <w:color w:val="000000"/>
                <w:w w:val="90"/>
                <w:kern w:val="0"/>
                <w:sz w:val="16"/>
                <w:szCs w:val="16"/>
              </w:rPr>
            </w:pPr>
            <w:r w:rsidRPr="00033282">
              <w:rPr>
                <w:rFonts w:ascii="ＭＳ Ｐ明朝" w:eastAsia="ＭＳ Ｐ明朝" w:hAnsi="ＭＳ Ｐ明朝" w:cs="ＭＳ 明朝" w:hint="eastAsia"/>
                <w:color w:val="000000"/>
                <w:kern w:val="0"/>
                <w:sz w:val="16"/>
                <w:szCs w:val="16"/>
              </w:rPr>
              <w:t>・作業的学習を多様に取り入れる。</w:t>
            </w:r>
            <w:r w:rsidRPr="00033282">
              <w:rPr>
                <w:rFonts w:ascii="ＭＳ Ｐ明朝" w:eastAsia="ＭＳ Ｐ明朝" w:hAnsi="ＭＳ Ｐ明朝" w:cs="ＭＳ 明朝" w:hint="eastAsia"/>
                <w:color w:val="000000"/>
                <w:w w:val="90"/>
                <w:kern w:val="0"/>
                <w:sz w:val="16"/>
                <w:szCs w:val="16"/>
              </w:rPr>
              <w:t>（操作活動、図表の制作等）</w:t>
            </w:r>
          </w:p>
          <w:p w:rsidR="009640B9" w:rsidRPr="00033282" w:rsidRDefault="009640B9" w:rsidP="009640B9">
            <w:pPr>
              <w:widowControl/>
              <w:overflowPunct w:val="0"/>
              <w:spacing w:line="220" w:lineRule="exact"/>
              <w:ind w:left="153" w:hangingChars="100" w:hanging="153"/>
              <w:textAlignment w:val="baseline"/>
              <w:rPr>
                <w:rFonts w:ascii="ＭＳ Ｐ明朝" w:eastAsia="ＭＳ Ｐ明朝" w:hAnsi="ＭＳ Ｐ明朝" w:cs="ＭＳ 明朝"/>
                <w:color w:val="000000"/>
                <w:kern w:val="0"/>
                <w:sz w:val="16"/>
                <w:szCs w:val="16"/>
              </w:rPr>
            </w:pPr>
            <w:r w:rsidRPr="00033282">
              <w:rPr>
                <w:rFonts w:ascii="ＭＳ Ｐ明朝" w:eastAsia="ＭＳ Ｐ明朝" w:hAnsi="ＭＳ Ｐ明朝" w:cs="ＭＳ 明朝" w:hint="eastAsia"/>
                <w:color w:val="000000"/>
                <w:kern w:val="0"/>
                <w:sz w:val="16"/>
                <w:szCs w:val="16"/>
              </w:rPr>
              <w:t>・グループ学習や集団学習を多様に組み込む。（協力して学ぶ場、話し合える場）</w:t>
            </w:r>
          </w:p>
          <w:p w:rsidR="00277AE1" w:rsidRPr="00033282" w:rsidRDefault="009640B9" w:rsidP="009640B9">
            <w:pPr>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・単元の終末に、学習のまとめ、復習の時間を設定し、学習内容の定着を図る。</w:t>
            </w:r>
          </w:p>
        </w:tc>
        <w:tc>
          <w:tcPr>
            <w:tcW w:w="4557" w:type="dxa"/>
            <w:tcBorders>
              <w:top w:val="single" w:sz="4" w:space="0" w:color="auto"/>
              <w:left w:val="single" w:sz="18" w:space="0" w:color="auto"/>
            </w:tcBorders>
          </w:tcPr>
          <w:p w:rsidR="009640B9" w:rsidRPr="00FB0829" w:rsidRDefault="009640B9" w:rsidP="00C65596">
            <w:pPr>
              <w:ind w:left="1"/>
              <w:rPr>
                <w:rFonts w:ascii="ＭＳ Ｐ明朝" w:eastAsia="ＭＳ Ｐ明朝" w:hAnsi="ＭＳ Ｐ明朝" w:cs="ＭＳ 明朝"/>
                <w:color w:val="000000"/>
                <w:kern w:val="0"/>
                <w:sz w:val="18"/>
                <w:szCs w:val="18"/>
              </w:rPr>
            </w:pPr>
            <w:r w:rsidRPr="00FB0829">
              <w:rPr>
                <w:rFonts w:ascii="ＭＳ Ｐ明朝" w:eastAsia="ＭＳ Ｐ明朝" w:hAnsi="ＭＳ Ｐ明朝" w:hint="eastAsia"/>
                <w:kern w:val="0"/>
                <w:sz w:val="18"/>
                <w:szCs w:val="18"/>
                <w:bdr w:val="single" w:sz="4" w:space="0" w:color="auto" w:frame="1"/>
              </w:rPr>
              <w:t>調</w:t>
            </w:r>
            <w:r w:rsidRPr="00FB0829">
              <w:rPr>
                <w:rFonts w:ascii="ＭＳ Ｐ明朝" w:eastAsia="ＭＳ Ｐ明朝" w:hAnsi="ＭＳ Ｐ明朝" w:hint="eastAsia"/>
                <w:sz w:val="18"/>
                <w:szCs w:val="18"/>
              </w:rPr>
              <w:t>問題の内容別正答率では、いくつかの領域・観点において、目標値よりも高い正答率を示した。特に、分数のたし算・ひき算　　　では、目標値よりも３.２％高い正答率となった。学力向上加配の配属により、習熟度別指導、及び、個別指導の充実が図られたことが、学力の向上につながったと言える。また、</w:t>
            </w:r>
            <w:r w:rsidRPr="00FB0829">
              <w:rPr>
                <w:rFonts w:ascii="ＭＳ Ｐ明朝" w:eastAsia="ＭＳ Ｐ明朝" w:hAnsi="ＭＳ Ｐ明朝" w:cs="ＭＳ 明朝" w:hint="eastAsia"/>
                <w:color w:val="000000"/>
                <w:kern w:val="0"/>
                <w:sz w:val="18"/>
                <w:szCs w:val="18"/>
              </w:rPr>
              <w:t>学習内容の定着に向けた放課後学習（補習）を計画的・継続的に実施できたことにより、基礎的・基本的事項の定着が図られたことも、改善の要因として考えられる。</w:t>
            </w:r>
          </w:p>
          <w:p w:rsidR="00277AE1" w:rsidRPr="00FB0829" w:rsidRDefault="009640B9" w:rsidP="00FB0829">
            <w:pPr>
              <w:rPr>
                <w:rFonts w:ascii="ＭＳ Ｐ明朝" w:eastAsia="ＭＳ Ｐ明朝" w:hAnsi="ＭＳ Ｐ明朝"/>
                <w:spacing w:val="-20"/>
                <w:sz w:val="18"/>
                <w:szCs w:val="18"/>
              </w:rPr>
            </w:pPr>
            <w:r w:rsidRPr="00FB0829">
              <w:rPr>
                <w:rFonts w:ascii="ＭＳ Ｐ明朝" w:eastAsia="ＭＳ Ｐ明朝" w:hAnsi="ＭＳ Ｐ明朝" w:hint="eastAsia"/>
                <w:kern w:val="0"/>
                <w:sz w:val="18"/>
                <w:szCs w:val="18"/>
                <w:bdr w:val="single" w:sz="4" w:space="0" w:color="auto" w:frame="1"/>
              </w:rPr>
              <w:t>学</w:t>
            </w:r>
            <w:r w:rsidRPr="00FB0829">
              <w:rPr>
                <w:rFonts w:ascii="ＭＳ Ｐ明朝" w:eastAsia="ＭＳ Ｐ明朝" w:hAnsi="ＭＳ Ｐ明朝" w:cs="ＭＳ 明朝" w:hint="eastAsia"/>
                <w:color w:val="000000"/>
                <w:kern w:val="0"/>
                <w:sz w:val="18"/>
                <w:szCs w:val="18"/>
              </w:rPr>
              <w:t>日々の学習においては、習熟度別指導による個別指導の充実、及び、ペアやグループによる学び合いの場を多く設定したことも、効果的であった。習熟度別指導、及び、学力向上加配の担当者による、実態分析に基づいた学習材の準備と、専門性に裏打ちされた教材研究、学校全体へのコーディネートが、学力向上を支えた。</w:t>
            </w:r>
          </w:p>
        </w:tc>
      </w:tr>
      <w:tr w:rsidR="00277AE1" w:rsidRPr="00755037" w:rsidTr="00FB0829">
        <w:trPr>
          <w:cantSplit/>
          <w:trHeight w:val="782"/>
          <w:jc w:val="center"/>
        </w:trPr>
        <w:tc>
          <w:tcPr>
            <w:tcW w:w="568" w:type="dxa"/>
            <w:vMerge w:val="restart"/>
            <w:tcBorders>
              <w:top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t>６</w:t>
            </w:r>
          </w:p>
        </w:tc>
        <w:tc>
          <w:tcPr>
            <w:tcW w:w="708" w:type="dxa"/>
            <w:tcBorders>
              <w:top w:val="doub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国語</w:t>
            </w:r>
          </w:p>
        </w:tc>
        <w:tc>
          <w:tcPr>
            <w:tcW w:w="4536" w:type="dxa"/>
            <w:tcBorders>
              <w:top w:val="double" w:sz="4" w:space="0" w:color="auto"/>
              <w:right w:val="single" w:sz="18" w:space="0" w:color="auto"/>
            </w:tcBorders>
          </w:tcPr>
          <w:p w:rsidR="00277AE1" w:rsidRPr="00E56FB2" w:rsidRDefault="00277AE1" w:rsidP="00277AE1">
            <w:pPr>
              <w:rPr>
                <w:rFonts w:ascii="ＭＳ Ｐ明朝" w:eastAsia="ＭＳ Ｐ明朝" w:hAnsi="ＭＳ Ｐ明朝"/>
                <w:sz w:val="16"/>
                <w:szCs w:val="16"/>
                <w:bdr w:val="single" w:sz="4" w:space="0" w:color="auto"/>
              </w:rPr>
            </w:pPr>
            <w:r w:rsidRPr="00E56FB2">
              <w:rPr>
                <w:rFonts w:ascii="ＭＳ Ｐ明朝" w:eastAsia="ＭＳ Ｐ明朝" w:hAnsi="ＭＳ Ｐ明朝" w:hint="eastAsia"/>
                <w:sz w:val="16"/>
                <w:szCs w:val="16"/>
                <w:bdr w:val="single" w:sz="4" w:space="0" w:color="auto"/>
              </w:rPr>
              <w:t>調</w:t>
            </w:r>
            <w:r w:rsidRPr="00E56FB2">
              <w:rPr>
                <w:rFonts w:ascii="ＭＳ Ｐ明朝" w:eastAsia="ＭＳ Ｐ明朝" w:hAnsi="ＭＳ Ｐ明朝" w:hint="eastAsia"/>
                <w:sz w:val="16"/>
                <w:szCs w:val="16"/>
              </w:rPr>
              <w:t>教科全体としては、わずかではあるが目標値を上回っている。一方で区の平均正答率と比較すると、４％程下回っている。観点別に見ると、「話す・聞く能力」は区の平均正答率を上回っているが、それ以外は平均より低い結果となっている。特に「書く能力」「知識・理解・技能」に関しては目標値、区の平均正答率のどちらも下回っている。基礎的な知識や技能の定着を図ると共に、文章を書く力の向上を図る必要があ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bdr w:val="single" w:sz="4" w:space="0" w:color="auto"/>
              </w:rPr>
              <w:t>学</w:t>
            </w:r>
            <w:r w:rsidRPr="00E56FB2">
              <w:rPr>
                <w:rFonts w:ascii="ＭＳ Ｐ明朝" w:eastAsia="ＭＳ Ｐ明朝" w:hAnsi="ＭＳ Ｐ明朝" w:hint="eastAsia"/>
                <w:sz w:val="16"/>
                <w:szCs w:val="16"/>
              </w:rPr>
              <w:t>意欲的に学習活動に取り組むことができる。手を挙げて、自分の考えや思いを発言する児童も多い。一方で、自分の考えや思いを書くことが苦手な児童が少なくない。また、漢字の書き取りについても個人差があり、個別指導が必要である。読むことに関しては、叙述を基に登場人物の人柄や人間関係について考えることができる。</w:t>
            </w:r>
          </w:p>
        </w:tc>
        <w:tc>
          <w:tcPr>
            <w:tcW w:w="3969" w:type="dxa"/>
            <w:tcBorders>
              <w:top w:val="double" w:sz="4" w:space="0" w:color="auto"/>
              <w:left w:val="single" w:sz="18" w:space="0" w:color="auto"/>
            </w:tcBorders>
          </w:tcPr>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・漢字や言語に関する知識・技能の差が大きい。</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・全体的に文章を書くことに課題がある。目的に応じて読み手に伝わるような文章を書くことが現段階では難しい。</w:t>
            </w:r>
          </w:p>
          <w:p w:rsidR="00277AE1" w:rsidRPr="00033282" w:rsidRDefault="00277AE1" w:rsidP="00277AE1">
            <w:pPr>
              <w:rPr>
                <w:rFonts w:ascii="ＭＳ Ｐ明朝" w:eastAsia="ＭＳ Ｐ明朝" w:hAnsi="ＭＳ Ｐ明朝"/>
                <w:sz w:val="18"/>
                <w:szCs w:val="18"/>
              </w:rPr>
            </w:pPr>
            <w:r w:rsidRPr="00033282">
              <w:rPr>
                <w:rFonts w:ascii="ＭＳ Ｐ明朝" w:eastAsia="ＭＳ Ｐ明朝" w:hAnsi="ＭＳ Ｐ明朝" w:hint="eastAsia"/>
                <w:sz w:val="18"/>
                <w:szCs w:val="18"/>
              </w:rPr>
              <w:t>・読解力に個人差があり、個別の声掛けが必要である。</w:t>
            </w:r>
          </w:p>
          <w:p w:rsidR="00277AE1" w:rsidRPr="00033282" w:rsidRDefault="00277AE1" w:rsidP="00277AE1">
            <w:pPr>
              <w:ind w:left="173" w:hangingChars="100" w:hanging="173"/>
              <w:rPr>
                <w:rFonts w:ascii="ＭＳ Ｐ明朝" w:eastAsia="ＭＳ Ｐ明朝" w:hAnsi="ＭＳ Ｐ明朝"/>
                <w:sz w:val="18"/>
                <w:szCs w:val="18"/>
              </w:rPr>
            </w:pPr>
            <w:r w:rsidRPr="00033282">
              <w:rPr>
                <w:rFonts w:ascii="ＭＳ Ｐ明朝" w:eastAsia="ＭＳ Ｐ明朝" w:hAnsi="ＭＳ Ｐ明朝" w:hint="eastAsia"/>
                <w:sz w:val="18"/>
                <w:szCs w:val="18"/>
              </w:rPr>
              <w:t>・積極的に発言できる児童は多いが、内容を整理して、分かりやすく話せる児童は少ない。</w:t>
            </w:r>
          </w:p>
          <w:p w:rsidR="00277AE1" w:rsidRPr="00E56FB2" w:rsidRDefault="00277AE1" w:rsidP="00277AE1">
            <w:pPr>
              <w:ind w:left="173" w:hangingChars="100" w:hanging="173"/>
              <w:rPr>
                <w:rFonts w:ascii="ＭＳ Ｐ明朝" w:eastAsia="ＭＳ Ｐ明朝" w:hAnsi="ＭＳ Ｐ明朝"/>
                <w:sz w:val="16"/>
                <w:szCs w:val="16"/>
              </w:rPr>
            </w:pPr>
            <w:r w:rsidRPr="00033282">
              <w:rPr>
                <w:rFonts w:ascii="ＭＳ Ｐ明朝" w:eastAsia="ＭＳ Ｐ明朝" w:hAnsi="ＭＳ Ｐ明朝" w:hint="eastAsia"/>
                <w:sz w:val="18"/>
                <w:szCs w:val="18"/>
              </w:rPr>
              <w:t>・相手の話を聞き、正しく内容を理解することに関して課題がある。</w:t>
            </w:r>
          </w:p>
        </w:tc>
        <w:tc>
          <w:tcPr>
            <w:tcW w:w="4395" w:type="dxa"/>
            <w:tcBorders>
              <w:top w:val="double" w:sz="4" w:space="0" w:color="auto"/>
              <w:right w:val="single" w:sz="18" w:space="0" w:color="auto"/>
            </w:tcBorders>
          </w:tcPr>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・漢字の書き取りなど言葉に関する学習を繰り返し行い、習熟を図る。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・様々な場面において自分の考えを書く場面を設ける。その中で、書き方に関して、具体的に例を示しながら指導する。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・朝読書をはじめ、読書の機会を設定し、文章の内容を正しく読み取る力を育てる。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・小グループによる活動など、自分の考えや思いを話し合う機会を意図的に設定する。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・聞いたことを人に伝えたり、文章に書いたりする活動を取り入れ、目的意識をもって話を聞けるようにする。</w:t>
            </w:r>
          </w:p>
        </w:tc>
        <w:tc>
          <w:tcPr>
            <w:tcW w:w="3764" w:type="dxa"/>
            <w:tcBorders>
              <w:top w:val="double" w:sz="4" w:space="0" w:color="auto"/>
              <w:left w:val="single" w:sz="18" w:space="0" w:color="auto"/>
              <w:right w:val="single" w:sz="18" w:space="0" w:color="auto"/>
            </w:tcBorders>
          </w:tcPr>
          <w:p w:rsidR="009640B9" w:rsidRPr="00033282" w:rsidRDefault="009640B9" w:rsidP="009640B9">
            <w:pPr>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・プリントなどを活用して、漢字学習の習熟を図る。</w:t>
            </w:r>
          </w:p>
          <w:p w:rsidR="009640B9" w:rsidRPr="00033282" w:rsidRDefault="009640B9" w:rsidP="009640B9">
            <w:pPr>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・自分の考えを整理して、相手に伝えることを意識してより具体的にわかりやすく文章を書けるようにする。</w:t>
            </w:r>
          </w:p>
          <w:p w:rsidR="009640B9" w:rsidRPr="00033282" w:rsidRDefault="009640B9" w:rsidP="009640B9">
            <w:pPr>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・教室の読書環境を整え、進んで読書ができるようにする。</w:t>
            </w:r>
          </w:p>
          <w:p w:rsidR="009640B9" w:rsidRPr="00033282" w:rsidRDefault="009640B9" w:rsidP="009640B9">
            <w:pPr>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・話し合う目的や意図を事前に確認し、目的意識をもって話し合い活動が行えるようにする。</w:t>
            </w:r>
          </w:p>
          <w:p w:rsidR="009640B9" w:rsidRPr="00033282" w:rsidRDefault="009640B9" w:rsidP="009640B9">
            <w:pPr>
              <w:ind w:left="153" w:hangingChars="100" w:hanging="153"/>
              <w:jc w:val="left"/>
              <w:rPr>
                <w:rFonts w:ascii="ＭＳ Ｐ明朝" w:eastAsia="ＭＳ Ｐ明朝" w:hAnsi="ＭＳ Ｐ明朝"/>
                <w:sz w:val="16"/>
                <w:szCs w:val="16"/>
              </w:rPr>
            </w:pPr>
            <w:r w:rsidRPr="00033282">
              <w:rPr>
                <w:rFonts w:ascii="ＭＳ Ｐ明朝" w:eastAsia="ＭＳ Ｐ明朝" w:hAnsi="ＭＳ Ｐ明朝" w:hint="eastAsia"/>
                <w:sz w:val="16"/>
                <w:szCs w:val="16"/>
              </w:rPr>
              <w:t>・物語文の学習では、叙述から登場人物の心情を読み取る学習活動を繰り返し行う。</w:t>
            </w:r>
          </w:p>
          <w:p w:rsidR="00277AE1" w:rsidRPr="00033282" w:rsidRDefault="00277AE1" w:rsidP="00277AE1">
            <w:pPr>
              <w:jc w:val="left"/>
              <w:rPr>
                <w:rFonts w:ascii="ＭＳ Ｐ明朝" w:eastAsia="ＭＳ Ｐ明朝" w:hAnsi="ＭＳ Ｐ明朝"/>
                <w:sz w:val="16"/>
                <w:szCs w:val="16"/>
              </w:rPr>
            </w:pPr>
          </w:p>
        </w:tc>
        <w:tc>
          <w:tcPr>
            <w:tcW w:w="4557" w:type="dxa"/>
            <w:tcBorders>
              <w:top w:val="double" w:sz="4" w:space="0" w:color="auto"/>
              <w:left w:val="single" w:sz="18" w:space="0" w:color="auto"/>
            </w:tcBorders>
          </w:tcPr>
          <w:p w:rsidR="009640B9" w:rsidRPr="00FB0829" w:rsidRDefault="009640B9" w:rsidP="00144ACC">
            <w:pPr>
              <w:ind w:leftChars="-25" w:left="9" w:hangingChars="45" w:hanging="60"/>
              <w:rPr>
                <w:rFonts w:ascii="ＭＳ Ｐ明朝" w:eastAsia="ＭＳ Ｐ明朝" w:hAnsi="ＭＳ Ｐ明朝"/>
                <w:spacing w:val="-20"/>
                <w:sz w:val="18"/>
                <w:szCs w:val="18"/>
              </w:rPr>
            </w:pPr>
            <w:r w:rsidRPr="00FB0829">
              <w:rPr>
                <w:rFonts w:ascii="ＭＳ Ｐ明朝" w:eastAsia="ＭＳ Ｐ明朝" w:hAnsi="ＭＳ Ｐ明朝" w:hint="eastAsia"/>
                <w:spacing w:val="-20"/>
                <w:sz w:val="18"/>
                <w:szCs w:val="18"/>
                <w:bdr w:val="single" w:sz="4" w:space="0" w:color="auto"/>
              </w:rPr>
              <w:t>調</w:t>
            </w:r>
            <w:r w:rsidRPr="00FB0829">
              <w:rPr>
                <w:rFonts w:ascii="ＭＳ Ｐ明朝" w:eastAsia="ＭＳ Ｐ明朝" w:hAnsi="ＭＳ Ｐ明朝" w:hint="eastAsia"/>
                <w:spacing w:val="-20"/>
                <w:sz w:val="18"/>
                <w:szCs w:val="18"/>
              </w:rPr>
              <w:t>学力調査においては、基礎、活用共に目標値と区の平均正答率を上回っている。読むことについては、区の平均正答率を５ポイント弱上回っており、読書活動や文章の読み取りを繰り返し行った成果が少しずつ表れてきた。また、情報の扱い方に関する事項についても区の平均正答率を８ポイントほど上回っており、取り組みの一定の成果が見られた。一方で、書くことに関しては、区の平均をわずかに下回っており、引き続き指導が必要であると考える。</w:t>
            </w:r>
          </w:p>
          <w:p w:rsidR="00277AE1" w:rsidRPr="00FB0829" w:rsidRDefault="009640B9" w:rsidP="00144ACC">
            <w:pPr>
              <w:rPr>
                <w:rFonts w:ascii="ＭＳ Ｐ明朝" w:eastAsia="ＭＳ Ｐ明朝" w:hAnsi="ＭＳ Ｐ明朝"/>
                <w:spacing w:val="-20"/>
                <w:sz w:val="18"/>
                <w:szCs w:val="18"/>
              </w:rPr>
            </w:pPr>
            <w:r w:rsidRPr="00FB0829">
              <w:rPr>
                <w:rFonts w:ascii="ＭＳ Ｐ明朝" w:eastAsia="ＭＳ Ｐ明朝" w:hAnsi="ＭＳ Ｐ明朝" w:hint="eastAsia"/>
                <w:spacing w:val="-20"/>
                <w:sz w:val="18"/>
                <w:szCs w:val="18"/>
                <w:bdr w:val="single" w:sz="4" w:space="0" w:color="auto"/>
              </w:rPr>
              <w:t>学</w:t>
            </w:r>
            <w:r w:rsidRPr="00FB0829">
              <w:rPr>
                <w:rFonts w:ascii="ＭＳ Ｐ明朝" w:eastAsia="ＭＳ Ｐ明朝" w:hAnsi="ＭＳ Ｐ明朝" w:hint="eastAsia"/>
                <w:spacing w:val="-20"/>
                <w:sz w:val="18"/>
                <w:szCs w:val="18"/>
              </w:rPr>
              <w:t>漢字の書き取りについては、これまで漢字に対して苦手意識をもった児童が繰り返し学習を行うことで以前より多くの漢字を書けるようになった。また、文章読解や文章を書くことについても、学習に取り組む前に読み方、書き方やその目的を明確にすることで、よりめあてに沿った学習活動を行えるようになった。</w:t>
            </w:r>
          </w:p>
        </w:tc>
      </w:tr>
      <w:tr w:rsidR="00277AE1" w:rsidRPr="00755037" w:rsidTr="005D2A68">
        <w:trPr>
          <w:cantSplit/>
          <w:trHeight w:val="824"/>
          <w:jc w:val="center"/>
        </w:trPr>
        <w:tc>
          <w:tcPr>
            <w:tcW w:w="568" w:type="dxa"/>
            <w:vMerge/>
            <w:tcBorders>
              <w:top w:val="sing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p>
        </w:tc>
        <w:tc>
          <w:tcPr>
            <w:tcW w:w="708" w:type="dxa"/>
            <w:tcBorders>
              <w:top w:val="single" w:sz="4" w:space="0" w:color="auto"/>
            </w:tcBorders>
            <w:vAlign w:val="center"/>
          </w:tcPr>
          <w:p w:rsidR="00277AE1" w:rsidRPr="0002095C" w:rsidRDefault="00277AE1" w:rsidP="00277AE1">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算数</w:t>
            </w:r>
          </w:p>
        </w:tc>
        <w:tc>
          <w:tcPr>
            <w:tcW w:w="4536" w:type="dxa"/>
            <w:tcBorders>
              <w:top w:val="single" w:sz="4" w:space="0" w:color="auto"/>
              <w:right w:val="single" w:sz="18" w:space="0" w:color="auto"/>
            </w:tcBorders>
          </w:tcPr>
          <w:p w:rsidR="00277AE1" w:rsidRPr="00E56FB2" w:rsidRDefault="00277AE1" w:rsidP="00277AE1">
            <w:pPr>
              <w:rPr>
                <w:rFonts w:ascii="ＭＳ Ｐ明朝" w:eastAsia="ＭＳ Ｐ明朝" w:hAnsi="ＭＳ Ｐ明朝"/>
                <w:sz w:val="16"/>
                <w:szCs w:val="16"/>
                <w:bdr w:val="single" w:sz="4" w:space="0" w:color="auto"/>
              </w:rPr>
            </w:pPr>
            <w:r w:rsidRPr="00E56FB2">
              <w:rPr>
                <w:rFonts w:ascii="ＭＳ Ｐ明朝" w:eastAsia="ＭＳ Ｐ明朝" w:hAnsi="ＭＳ Ｐ明朝" w:hint="eastAsia"/>
                <w:sz w:val="16"/>
                <w:szCs w:val="16"/>
                <w:bdr w:val="single" w:sz="4" w:space="0" w:color="auto"/>
              </w:rPr>
              <w:t>調</w:t>
            </w:r>
            <w:r w:rsidRPr="00E56FB2">
              <w:rPr>
                <w:rFonts w:ascii="ＭＳ Ｐ明朝" w:eastAsia="ＭＳ Ｐ明朝" w:hAnsi="ＭＳ Ｐ明朝" w:hint="eastAsia"/>
                <w:sz w:val="16"/>
                <w:szCs w:val="16"/>
              </w:rPr>
              <w:t>観点別に見ると、すべての項目において、目標値を下回っている。特に「計量や図形の技能」に関しては目標値を９．５％下回っている。量と測定と図形の領域を苦手としている児童が多くいると考えられ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bdr w:val="single" w:sz="4" w:space="0" w:color="auto"/>
              </w:rPr>
              <w:t>学</w:t>
            </w:r>
            <w:r w:rsidRPr="00E56FB2">
              <w:rPr>
                <w:rFonts w:ascii="ＭＳ Ｐ明朝" w:eastAsia="ＭＳ Ｐ明朝" w:hAnsi="ＭＳ Ｐ明朝" w:hint="eastAsia"/>
                <w:sz w:val="16"/>
                <w:szCs w:val="16"/>
              </w:rPr>
              <w:t>国語と同様、意欲的に学習に取り組む児童が多い。習熟度別で学習を行っているので、自分のペースで学習に取り組むことができている。一方で基本的な知識・技能の習得に個人差が見られ、個別指導が必要な児童も多くいる。ICT機器等の活用や学習形態の工夫を行い、児童一人一人の基礎的・基本的な学力の向上を図る必要がある。</w:t>
            </w:r>
          </w:p>
        </w:tc>
        <w:tc>
          <w:tcPr>
            <w:tcW w:w="3969" w:type="dxa"/>
            <w:tcBorders>
              <w:top w:val="single" w:sz="4" w:space="0" w:color="auto"/>
              <w:left w:val="single" w:sz="18" w:space="0" w:color="auto"/>
            </w:tcBorders>
          </w:tcPr>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・計算力をはじめ、基本的な知識・技能の定着に個人差が見られる。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・文章問題に対して苦手意識をもっている児童がいる。文章の意味を正しく理解して、問題を解くことができるようにすることが必要である。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・自分の考えを整理して、分かりやすく説明できる児童が少ない。</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・既習事項の定着に差があるため、個別指導が必要である。</w:t>
            </w:r>
          </w:p>
        </w:tc>
        <w:tc>
          <w:tcPr>
            <w:tcW w:w="4395" w:type="dxa"/>
            <w:tcBorders>
              <w:top w:val="single" w:sz="4" w:space="0" w:color="auto"/>
              <w:right w:val="single" w:sz="18" w:space="0" w:color="auto"/>
            </w:tcBorders>
          </w:tcPr>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・基礎的・基本的な内容を繰り返し行い、その定着を図る。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・話し合いや意見交換、発表を通して、児童同士が学び合える環境づくりを行う。</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・自分の考えを書いたり発表したりする場面を設定し、児童が目的意識をもって学習活動に取り組めるようにする。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・掲示等を工夫し、児童が見通しをもって学習に取り組めるようにする。</w:t>
            </w:r>
          </w:p>
          <w:p w:rsidR="00277AE1" w:rsidRPr="00E56FB2" w:rsidRDefault="00277AE1" w:rsidP="00277AE1">
            <w:pPr>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・より効果的な習熟度学習や個別指導を行えるように、クラス分けや指導方法などを工夫する。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・放課後学習等で個別指導を行い、既習事項の定着を図る。</w:t>
            </w:r>
          </w:p>
        </w:tc>
        <w:tc>
          <w:tcPr>
            <w:tcW w:w="3764" w:type="dxa"/>
            <w:tcBorders>
              <w:top w:val="single" w:sz="4" w:space="0" w:color="auto"/>
              <w:left w:val="single" w:sz="18" w:space="0" w:color="auto"/>
              <w:right w:val="single" w:sz="18" w:space="0" w:color="auto"/>
            </w:tcBorders>
          </w:tcPr>
          <w:p w:rsidR="009640B9" w:rsidRPr="00033282" w:rsidRDefault="009640B9" w:rsidP="009640B9">
            <w:pPr>
              <w:ind w:left="173" w:hangingChars="100" w:hanging="173"/>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・授業や宿題等で苦手な単元を中心とした復習を繰り返し行い、習熟を図る。</w:t>
            </w:r>
          </w:p>
          <w:p w:rsidR="00277AE1" w:rsidRPr="00033282" w:rsidRDefault="009640B9" w:rsidP="00033282">
            <w:pPr>
              <w:ind w:left="170" w:hangingChars="98" w:hanging="170"/>
              <w:jc w:val="left"/>
              <w:rPr>
                <w:rFonts w:ascii="ＭＳ Ｐ明朝" w:eastAsia="ＭＳ Ｐ明朝" w:hAnsi="ＭＳ Ｐ明朝"/>
                <w:sz w:val="16"/>
                <w:szCs w:val="16"/>
              </w:rPr>
            </w:pPr>
            <w:r w:rsidRPr="00033282">
              <w:rPr>
                <w:rFonts w:ascii="ＭＳ Ｐ明朝" w:eastAsia="ＭＳ Ｐ明朝" w:hAnsi="ＭＳ Ｐ明朝" w:hint="eastAsia"/>
                <w:sz w:val="18"/>
                <w:szCs w:val="18"/>
              </w:rPr>
              <w:t>・ICTを活用し、児童がより主体的に学習活動に取り組めるようにする。</w:t>
            </w:r>
          </w:p>
        </w:tc>
        <w:tc>
          <w:tcPr>
            <w:tcW w:w="4557" w:type="dxa"/>
            <w:tcBorders>
              <w:top w:val="single" w:sz="4" w:space="0" w:color="auto"/>
              <w:left w:val="single" w:sz="18" w:space="0" w:color="auto"/>
            </w:tcBorders>
            <w:vAlign w:val="center"/>
          </w:tcPr>
          <w:p w:rsidR="009640B9" w:rsidRPr="00C65596" w:rsidRDefault="009640B9" w:rsidP="00033282">
            <w:pPr>
              <w:ind w:left="1"/>
              <w:rPr>
                <w:rFonts w:asciiTheme="minorEastAsia" w:hAnsiTheme="minorEastAsia"/>
                <w:spacing w:val="-20"/>
                <w:sz w:val="16"/>
                <w:szCs w:val="16"/>
              </w:rPr>
            </w:pPr>
            <w:r w:rsidRPr="00C65596">
              <w:rPr>
                <w:rFonts w:asciiTheme="minorEastAsia" w:hAnsiTheme="minorEastAsia" w:hint="eastAsia"/>
                <w:spacing w:val="-20"/>
                <w:sz w:val="16"/>
                <w:szCs w:val="16"/>
                <w:bdr w:val="single" w:sz="4" w:space="0" w:color="auto"/>
              </w:rPr>
              <w:t>調</w:t>
            </w:r>
            <w:r w:rsidRPr="00C65596">
              <w:rPr>
                <w:rFonts w:asciiTheme="minorEastAsia" w:hAnsiTheme="minorEastAsia" w:hint="eastAsia"/>
                <w:spacing w:val="-20"/>
                <w:sz w:val="16"/>
                <w:szCs w:val="16"/>
              </w:rPr>
              <w:t>学力調査においては、基礎・活用ともにわずかに区平均正答率を下回っているが、目標値はどちらも上回っている。授業や宿題で繰り返し復習を行った成果が少しずつ表れてきた。体積や面積の問題に関しては、区の平均を大きく上回っているが、比の問題に関しては、区の平均を大きく下回っている。今後は、児童が苦手としているところを分析し、より効果的に指導していく必要がある。</w:t>
            </w:r>
          </w:p>
          <w:p w:rsidR="00277AE1" w:rsidRPr="00033282" w:rsidRDefault="009640B9" w:rsidP="009640B9">
            <w:pPr>
              <w:rPr>
                <w:rFonts w:ascii="ＭＳ Ｐ明朝" w:eastAsia="ＭＳ Ｐ明朝" w:hAnsi="ＭＳ Ｐ明朝"/>
                <w:spacing w:val="-20"/>
                <w:sz w:val="16"/>
                <w:szCs w:val="16"/>
              </w:rPr>
            </w:pPr>
            <w:r w:rsidRPr="00C65596">
              <w:rPr>
                <w:rFonts w:asciiTheme="minorEastAsia" w:hAnsiTheme="minorEastAsia" w:hint="eastAsia"/>
                <w:spacing w:val="-20"/>
                <w:sz w:val="16"/>
                <w:szCs w:val="16"/>
                <w:bdr w:val="single" w:sz="4" w:space="0" w:color="auto"/>
              </w:rPr>
              <w:t>学</w:t>
            </w:r>
            <w:r w:rsidRPr="00C65596">
              <w:rPr>
                <w:rFonts w:asciiTheme="minorEastAsia" w:hAnsiTheme="minorEastAsia" w:hint="eastAsia"/>
                <w:spacing w:val="-20"/>
                <w:sz w:val="16"/>
                <w:szCs w:val="16"/>
              </w:rPr>
              <w:t>二祖的・基本的な内容に関しては、全体的に理解は高まっているが、一方で応用的なものに関しては、児童間に大きな差があると言える。算数に苦手意識をもっている児童も進んで手を挙げて発言するなど、理会が高まるにつれて前向きに学習に取り組めるようになってきた。今後は、文章問題において、文章の意味が正しく理解できるように指導していく必要があると考える。</w:t>
            </w:r>
          </w:p>
        </w:tc>
      </w:tr>
      <w:tr w:rsidR="00277AE1" w:rsidRPr="00755037" w:rsidTr="005D2A68">
        <w:trPr>
          <w:cantSplit/>
          <w:trHeight w:val="834"/>
          <w:jc w:val="center"/>
        </w:trPr>
        <w:tc>
          <w:tcPr>
            <w:tcW w:w="568" w:type="dxa"/>
            <w:tcBorders>
              <w:top w:val="double" w:sz="4" w:space="0" w:color="auto"/>
              <w:bottom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t>音楽</w:t>
            </w:r>
          </w:p>
        </w:tc>
        <w:tc>
          <w:tcPr>
            <w:tcW w:w="5244" w:type="dxa"/>
            <w:gridSpan w:val="2"/>
            <w:tcBorders>
              <w:top w:val="double" w:sz="4" w:space="0" w:color="auto"/>
              <w:bottom w:val="double" w:sz="4" w:space="0" w:color="auto"/>
              <w:right w:val="single" w:sz="18" w:space="0" w:color="auto"/>
            </w:tcBorders>
            <w:vAlign w:val="center"/>
          </w:tcPr>
          <w:p w:rsidR="00277AE1" w:rsidRPr="00E56FB2" w:rsidRDefault="00277AE1" w:rsidP="00277AE1">
            <w:pPr>
              <w:snapToGrid w:val="0"/>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・低学年：音に親しみ、楽しみながら歌ったり、拍の流れにのりながら正しいリズムで小物打楽器を演奏したりすることができる。</w:t>
            </w:r>
          </w:p>
          <w:p w:rsidR="00277AE1" w:rsidRPr="00E56FB2" w:rsidRDefault="00277AE1" w:rsidP="00277AE1">
            <w:pPr>
              <w:snapToGrid w:val="0"/>
              <w:ind w:left="153" w:hangingChars="100" w:hanging="153"/>
              <w:rPr>
                <w:rFonts w:ascii="ＭＳ Ｐ明朝" w:eastAsia="ＭＳ Ｐ明朝" w:hAnsi="ＭＳ Ｐ明朝"/>
                <w:sz w:val="16"/>
                <w:szCs w:val="16"/>
              </w:rPr>
            </w:pPr>
            <w:r w:rsidRPr="00E56FB2">
              <w:rPr>
                <w:rFonts w:ascii="ＭＳ Ｐ明朝" w:eastAsia="ＭＳ Ｐ明朝" w:hAnsi="ＭＳ Ｐ明朝" w:hint="eastAsia"/>
                <w:sz w:val="16"/>
                <w:szCs w:val="16"/>
              </w:rPr>
              <w:t>・中学年：きれいな歌声や音色で演奏しようとする姿が見られるが、音楽的な知識や既習内容、技術の定着、思いをもって表現することは十分とは言えない。</w:t>
            </w:r>
          </w:p>
          <w:p w:rsidR="00277AE1" w:rsidRPr="00E56FB2" w:rsidRDefault="00277AE1" w:rsidP="00277AE1">
            <w:pPr>
              <w:snapToGrid w:val="0"/>
              <w:rPr>
                <w:rFonts w:ascii="ＭＳ Ｐ明朝" w:eastAsia="ＭＳ Ｐ明朝" w:hAnsi="ＭＳ Ｐ明朝"/>
                <w:sz w:val="16"/>
                <w:szCs w:val="16"/>
              </w:rPr>
            </w:pPr>
            <w:r w:rsidRPr="00E56FB2">
              <w:rPr>
                <w:rFonts w:ascii="ＭＳ Ｐ明朝" w:eastAsia="ＭＳ Ｐ明朝" w:hAnsi="ＭＳ Ｐ明朝" w:hint="eastAsia"/>
                <w:sz w:val="16"/>
                <w:szCs w:val="16"/>
              </w:rPr>
              <w:t>・高学年：個々の技能差が少なくなり、楽しみながら合奏をすることができる。曲想を捉え、自分の言葉で発表したり、思いをもって表現したりすることには個人差が見られる。</w:t>
            </w:r>
          </w:p>
        </w:tc>
        <w:tc>
          <w:tcPr>
            <w:tcW w:w="3969" w:type="dxa"/>
            <w:tcBorders>
              <w:top w:val="double" w:sz="4" w:space="0" w:color="auto"/>
              <w:left w:val="single" w:sz="18" w:space="0" w:color="auto"/>
              <w:bottom w:val="double" w:sz="4" w:space="0" w:color="auto"/>
            </w:tcBorders>
          </w:tcPr>
          <w:p w:rsidR="00277AE1" w:rsidRPr="00E56FB2" w:rsidRDefault="00277AE1" w:rsidP="00277AE1">
            <w:pPr>
              <w:snapToGrid w:val="0"/>
              <w:rPr>
                <w:rFonts w:ascii="ＭＳ Ｐ明朝" w:eastAsia="ＭＳ Ｐ明朝" w:hAnsi="ＭＳ Ｐ明朝"/>
                <w:sz w:val="16"/>
                <w:szCs w:val="16"/>
              </w:rPr>
            </w:pPr>
            <w:r w:rsidRPr="00E56FB2">
              <w:rPr>
                <w:rFonts w:ascii="ＭＳ Ｐ明朝" w:eastAsia="ＭＳ Ｐ明朝" w:hAnsi="ＭＳ Ｐ明朝" w:hint="eastAsia"/>
                <w:sz w:val="16"/>
                <w:szCs w:val="16"/>
              </w:rPr>
              <w:t>・低学年：歌詞等に着目し、楽曲に合う動きを考えたりすることができる児童が少ない。音楽に合わせて身体を動かしながら表現したりすることを恥じらい、取り組まない児童が数名いる。</w:t>
            </w:r>
          </w:p>
          <w:p w:rsidR="00277AE1" w:rsidRPr="00E56FB2" w:rsidRDefault="00277AE1" w:rsidP="00277AE1">
            <w:pPr>
              <w:snapToGrid w:val="0"/>
              <w:rPr>
                <w:rFonts w:ascii="ＭＳ Ｐ明朝" w:eastAsia="ＭＳ Ｐ明朝" w:hAnsi="ＭＳ Ｐ明朝"/>
                <w:sz w:val="16"/>
                <w:szCs w:val="16"/>
              </w:rPr>
            </w:pPr>
            <w:r w:rsidRPr="00E56FB2">
              <w:rPr>
                <w:rFonts w:ascii="ＭＳ Ｐ明朝" w:eastAsia="ＭＳ Ｐ明朝" w:hAnsi="ＭＳ Ｐ明朝" w:hint="eastAsia"/>
                <w:sz w:val="16"/>
                <w:szCs w:val="16"/>
              </w:rPr>
              <w:t>・中学年：音楽活動に対しての意欲や技能に個人差が見られる。口をしっかりと開け、積極的に表現したり、厚みのある声で歌ったりすることができる児童が少ない。</w:t>
            </w:r>
          </w:p>
          <w:p w:rsidR="00277AE1" w:rsidRPr="00E56FB2" w:rsidRDefault="00277AE1" w:rsidP="00277AE1">
            <w:pPr>
              <w:snapToGrid w:val="0"/>
              <w:rPr>
                <w:rFonts w:ascii="ＭＳ Ｐ明朝" w:eastAsia="ＭＳ Ｐ明朝" w:hAnsi="ＭＳ Ｐ明朝"/>
                <w:color w:val="FF0000"/>
                <w:sz w:val="16"/>
                <w:szCs w:val="16"/>
              </w:rPr>
            </w:pPr>
            <w:r w:rsidRPr="00E56FB2">
              <w:rPr>
                <w:rFonts w:ascii="ＭＳ Ｐ明朝" w:eastAsia="ＭＳ Ｐ明朝" w:hAnsi="ＭＳ Ｐ明朝" w:hint="eastAsia"/>
                <w:sz w:val="16"/>
                <w:szCs w:val="16"/>
              </w:rPr>
              <w:t>・高学年：旋律やリズムなど、音楽を形作</w:t>
            </w:r>
            <w:r w:rsidR="00951C22">
              <w:rPr>
                <w:rFonts w:ascii="ＭＳ Ｐ明朝" w:eastAsia="ＭＳ Ｐ明朝" w:hAnsi="ＭＳ Ｐ明朝" w:hint="eastAsia"/>
                <w:sz w:val="16"/>
                <w:szCs w:val="16"/>
              </w:rPr>
              <w:t>っている要素を根拠にして表現方法を工夫したり、楽曲の特徴を述べたりする</w:t>
            </w:r>
            <w:r w:rsidRPr="00E56FB2">
              <w:rPr>
                <w:rFonts w:ascii="ＭＳ Ｐ明朝" w:eastAsia="ＭＳ Ｐ明朝" w:hAnsi="ＭＳ Ｐ明朝" w:hint="eastAsia"/>
                <w:sz w:val="16"/>
                <w:szCs w:val="16"/>
              </w:rPr>
              <w:t>ことに課題がある。</w:t>
            </w:r>
          </w:p>
        </w:tc>
        <w:tc>
          <w:tcPr>
            <w:tcW w:w="4395" w:type="dxa"/>
            <w:tcBorders>
              <w:top w:val="double" w:sz="4" w:space="0" w:color="auto"/>
              <w:bottom w:val="double" w:sz="4" w:space="0" w:color="auto"/>
              <w:right w:val="single" w:sz="18" w:space="0" w:color="auto"/>
            </w:tcBorders>
          </w:tcPr>
          <w:p w:rsidR="00277AE1" w:rsidRPr="00E56FB2" w:rsidRDefault="00277AE1" w:rsidP="00277AE1">
            <w:pPr>
              <w:snapToGrid w:val="0"/>
              <w:rPr>
                <w:rFonts w:ascii="ＭＳ Ｐ明朝" w:eastAsia="ＭＳ Ｐ明朝" w:hAnsi="ＭＳ Ｐ明朝"/>
                <w:sz w:val="16"/>
                <w:szCs w:val="16"/>
              </w:rPr>
            </w:pPr>
            <w:r w:rsidRPr="00E56FB2">
              <w:rPr>
                <w:rFonts w:ascii="ＭＳ Ｐ明朝" w:eastAsia="ＭＳ Ｐ明朝" w:hAnsi="ＭＳ Ｐ明朝" w:hint="eastAsia"/>
                <w:sz w:val="16"/>
                <w:szCs w:val="16"/>
              </w:rPr>
              <w:t>・低学年：楽器の使い方や構え方、歌の姿勢などを毎時間しっかりと伝え、毅然とした態度で指導をしたり、できている児童を積極的に褒めたりする。</w:t>
            </w:r>
          </w:p>
          <w:p w:rsidR="00277AE1" w:rsidRPr="00E56FB2" w:rsidRDefault="00277AE1" w:rsidP="00277AE1">
            <w:pPr>
              <w:snapToGrid w:val="0"/>
              <w:rPr>
                <w:rFonts w:ascii="ＭＳ Ｐ明朝" w:eastAsia="ＭＳ Ｐ明朝" w:hAnsi="ＭＳ Ｐ明朝"/>
                <w:sz w:val="16"/>
                <w:szCs w:val="16"/>
              </w:rPr>
            </w:pPr>
            <w:r w:rsidRPr="00E56FB2">
              <w:rPr>
                <w:rFonts w:ascii="ＭＳ Ｐ明朝" w:eastAsia="ＭＳ Ｐ明朝" w:hAnsi="ＭＳ Ｐ明朝" w:hint="eastAsia"/>
                <w:sz w:val="16"/>
                <w:szCs w:val="16"/>
              </w:rPr>
              <w:t>・中学年：個に応じた指導を充実させることで、達成感を味わわせ、学習に対する意欲を高めていく。音楽を表す言葉を掲示し、それらを活用して自分の言葉で発表させたりする。</w:t>
            </w:r>
          </w:p>
          <w:p w:rsidR="00277AE1" w:rsidRPr="00E56FB2" w:rsidRDefault="00277AE1" w:rsidP="00277AE1">
            <w:pPr>
              <w:snapToGrid w:val="0"/>
              <w:rPr>
                <w:rFonts w:ascii="ＭＳ Ｐ明朝" w:eastAsia="ＭＳ Ｐ明朝" w:hAnsi="ＭＳ Ｐ明朝"/>
                <w:sz w:val="16"/>
                <w:szCs w:val="16"/>
              </w:rPr>
            </w:pPr>
            <w:r w:rsidRPr="00E56FB2">
              <w:rPr>
                <w:rFonts w:ascii="ＭＳ Ｐ明朝" w:eastAsia="ＭＳ Ｐ明朝" w:hAnsi="ＭＳ Ｐ明朝" w:hint="eastAsia"/>
                <w:sz w:val="16"/>
                <w:szCs w:val="16"/>
              </w:rPr>
              <w:t>児童の実態に合った曲を選び、無理のない声で歌わせる。</w:t>
            </w:r>
          </w:p>
          <w:p w:rsidR="00277AE1" w:rsidRPr="00E56FB2" w:rsidRDefault="00277AE1" w:rsidP="00277AE1">
            <w:pPr>
              <w:snapToGrid w:val="0"/>
              <w:rPr>
                <w:rFonts w:ascii="ＭＳ Ｐ明朝" w:eastAsia="ＭＳ Ｐ明朝" w:hAnsi="ＭＳ Ｐ明朝"/>
                <w:sz w:val="16"/>
                <w:szCs w:val="16"/>
              </w:rPr>
            </w:pPr>
            <w:r w:rsidRPr="00E56FB2">
              <w:rPr>
                <w:rFonts w:ascii="ＭＳ Ｐ明朝" w:eastAsia="ＭＳ Ｐ明朝" w:hAnsi="ＭＳ Ｐ明朝" w:hint="eastAsia"/>
                <w:sz w:val="16"/>
                <w:szCs w:val="16"/>
              </w:rPr>
              <w:t>・高学年：音楽を表す言葉を掲示し、それらを活用して自分の言葉で発表させたりする。作曲者や教師の思いを伝えることで、楽曲に対する自己のイメージを膨らませる。</w:t>
            </w:r>
          </w:p>
        </w:tc>
        <w:tc>
          <w:tcPr>
            <w:tcW w:w="3764" w:type="dxa"/>
            <w:tcBorders>
              <w:top w:val="double" w:sz="4" w:space="0" w:color="auto"/>
              <w:left w:val="single" w:sz="18" w:space="0" w:color="auto"/>
              <w:bottom w:val="double" w:sz="4" w:space="0" w:color="auto"/>
              <w:right w:val="single" w:sz="18" w:space="0" w:color="auto"/>
            </w:tcBorders>
          </w:tcPr>
          <w:p w:rsidR="009640B9" w:rsidRPr="00033282" w:rsidRDefault="009640B9" w:rsidP="009640B9">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・感染症対策の点から、十分な距離を取り、歌唱やリコーダー奏に取り組ませる。</w:t>
            </w:r>
          </w:p>
          <w:p w:rsidR="009640B9" w:rsidRPr="00033282" w:rsidRDefault="009640B9" w:rsidP="009640B9">
            <w:pPr>
              <w:jc w:val="left"/>
              <w:rPr>
                <w:rFonts w:ascii="ＭＳ Ｐ明朝" w:eastAsia="ＭＳ Ｐ明朝" w:hAnsi="ＭＳ Ｐ明朝"/>
                <w:sz w:val="18"/>
                <w:szCs w:val="18"/>
              </w:rPr>
            </w:pPr>
            <w:r w:rsidRPr="00033282">
              <w:rPr>
                <w:rFonts w:ascii="ＭＳ Ｐ明朝" w:eastAsia="ＭＳ Ｐ明朝" w:hAnsi="ＭＳ Ｐ明朝" w:hint="eastAsia"/>
                <w:sz w:val="18"/>
                <w:szCs w:val="18"/>
              </w:rPr>
              <w:t>・鍵盤ハーモニカ奏は、オルガンや木琴、鉄琴奏に代替する。</w:t>
            </w:r>
          </w:p>
          <w:p w:rsidR="00277AE1" w:rsidRPr="00033282" w:rsidRDefault="009640B9" w:rsidP="009640B9">
            <w:pPr>
              <w:jc w:val="left"/>
              <w:rPr>
                <w:rFonts w:ascii="ＭＳ Ｐ明朝" w:eastAsia="ＭＳ Ｐ明朝" w:hAnsi="ＭＳ Ｐ明朝"/>
                <w:sz w:val="16"/>
                <w:szCs w:val="16"/>
              </w:rPr>
            </w:pPr>
            <w:r w:rsidRPr="00033282">
              <w:rPr>
                <w:rFonts w:ascii="ＭＳ Ｐ明朝" w:eastAsia="ＭＳ Ｐ明朝" w:hAnsi="ＭＳ Ｐ明朝" w:hint="eastAsia"/>
                <w:sz w:val="18"/>
                <w:szCs w:val="18"/>
              </w:rPr>
              <w:t>・既存の学習事項について意識づけながら学習を進めていく。</w:t>
            </w:r>
          </w:p>
        </w:tc>
        <w:tc>
          <w:tcPr>
            <w:tcW w:w="4557" w:type="dxa"/>
            <w:tcBorders>
              <w:top w:val="double" w:sz="4" w:space="0" w:color="auto"/>
              <w:left w:val="single" w:sz="18" w:space="0" w:color="auto"/>
              <w:bottom w:val="double" w:sz="4" w:space="0" w:color="auto"/>
            </w:tcBorders>
            <w:vAlign w:val="center"/>
          </w:tcPr>
          <w:p w:rsidR="009640B9" w:rsidRPr="00033282" w:rsidRDefault="009640B9" w:rsidP="009640B9">
            <w:pPr>
              <w:rPr>
                <w:rFonts w:ascii="ＭＳ Ｐ明朝" w:eastAsia="ＭＳ Ｐ明朝" w:hAnsi="ＭＳ Ｐ明朝"/>
                <w:sz w:val="16"/>
                <w:szCs w:val="16"/>
              </w:rPr>
            </w:pPr>
            <w:r w:rsidRPr="00033282">
              <w:rPr>
                <w:rFonts w:ascii="ＭＳ Ｐ明朝" w:eastAsia="ＭＳ Ｐ明朝" w:hAnsi="ＭＳ Ｐ明朝" w:hint="eastAsia"/>
                <w:sz w:val="16"/>
                <w:szCs w:val="16"/>
              </w:rPr>
              <w:t>・低学年：楽器の正しい構え方、演奏の仕方を覚え、多くの児童が音に親しみ、歌唱やリズム打ち、鑑賞等の音楽活動を楽しむことができた。</w:t>
            </w:r>
          </w:p>
          <w:p w:rsidR="009640B9" w:rsidRPr="00033282" w:rsidRDefault="009640B9" w:rsidP="009640B9">
            <w:pPr>
              <w:rPr>
                <w:rFonts w:ascii="ＭＳ Ｐ明朝" w:eastAsia="ＭＳ Ｐ明朝" w:hAnsi="ＭＳ Ｐ明朝"/>
                <w:sz w:val="16"/>
                <w:szCs w:val="16"/>
              </w:rPr>
            </w:pPr>
            <w:r w:rsidRPr="00033282">
              <w:rPr>
                <w:rFonts w:ascii="ＭＳ Ｐ明朝" w:eastAsia="ＭＳ Ｐ明朝" w:hAnsi="ＭＳ Ｐ明朝" w:hint="eastAsia"/>
                <w:sz w:val="16"/>
                <w:szCs w:val="16"/>
              </w:rPr>
              <w:t>・中学年：リコーダーや鍵盤ハーモニカを使用せずに合奏に取り組んだり、児童の生活と結び付けた楽曲を使用したりすることで、学習に対する意欲を高めることができた。</w:t>
            </w:r>
          </w:p>
          <w:p w:rsidR="00277AE1" w:rsidRPr="00033282" w:rsidRDefault="009640B9" w:rsidP="009640B9">
            <w:pPr>
              <w:rPr>
                <w:rFonts w:ascii="ＭＳ Ｐ明朝" w:eastAsia="ＭＳ Ｐ明朝" w:hAnsi="ＭＳ Ｐ明朝"/>
                <w:spacing w:val="-20"/>
                <w:sz w:val="16"/>
                <w:szCs w:val="16"/>
              </w:rPr>
            </w:pPr>
            <w:r w:rsidRPr="00033282">
              <w:rPr>
                <w:rFonts w:ascii="ＭＳ Ｐ明朝" w:eastAsia="ＭＳ Ｐ明朝" w:hAnsi="ＭＳ Ｐ明朝" w:hint="eastAsia"/>
                <w:sz w:val="16"/>
                <w:szCs w:val="16"/>
              </w:rPr>
              <w:t>・高学年：個人の考えを全体で共有する時間を多く設けることで、児童の思考を深め、思いをもって表現することのできる児童が増えた。</w:t>
            </w:r>
          </w:p>
        </w:tc>
      </w:tr>
      <w:tr w:rsidR="00277AE1" w:rsidRPr="00755037" w:rsidTr="00D060A4">
        <w:trPr>
          <w:cantSplit/>
          <w:trHeight w:val="818"/>
          <w:jc w:val="center"/>
        </w:trPr>
        <w:tc>
          <w:tcPr>
            <w:tcW w:w="568" w:type="dxa"/>
            <w:tcBorders>
              <w:top w:val="double" w:sz="4" w:space="0" w:color="auto"/>
              <w:bottom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t>図工</w:t>
            </w:r>
          </w:p>
        </w:tc>
        <w:tc>
          <w:tcPr>
            <w:tcW w:w="5244" w:type="dxa"/>
            <w:gridSpan w:val="2"/>
            <w:tcBorders>
              <w:top w:val="double" w:sz="4" w:space="0" w:color="auto"/>
              <w:bottom w:val="double" w:sz="4" w:space="0" w:color="auto"/>
              <w:right w:val="single" w:sz="18" w:space="0" w:color="auto"/>
            </w:tcBorders>
          </w:tcPr>
          <w:p w:rsidR="00277AE1" w:rsidRPr="00E56FB2" w:rsidRDefault="00277AE1" w:rsidP="00277AE1">
            <w:pPr>
              <w:spacing w:line="240" w:lineRule="exact"/>
              <w:rPr>
                <w:rFonts w:ascii="ＭＳ Ｐ明朝" w:eastAsia="ＭＳ Ｐ明朝" w:hAnsi="ＭＳ Ｐ明朝"/>
                <w:sz w:val="16"/>
                <w:szCs w:val="16"/>
              </w:rPr>
            </w:pPr>
            <w:r w:rsidRPr="00E56FB2">
              <w:rPr>
                <w:rFonts w:ascii="ＭＳ Ｐ明朝" w:eastAsia="ＭＳ Ｐ明朝" w:hAnsi="ＭＳ Ｐ明朝"/>
                <w:sz w:val="16"/>
                <w:szCs w:val="16"/>
              </w:rPr>
              <w:t>・図工の時間を楽しみにして、つくり出す活動を楽しんでいる。</w:t>
            </w:r>
          </w:p>
          <w:p w:rsidR="00277AE1" w:rsidRPr="00E56FB2" w:rsidRDefault="00277AE1" w:rsidP="00277AE1">
            <w:pPr>
              <w:spacing w:line="240" w:lineRule="exact"/>
              <w:rPr>
                <w:rFonts w:ascii="ＭＳ Ｐ明朝" w:eastAsia="ＭＳ Ｐ明朝" w:hAnsi="ＭＳ Ｐ明朝"/>
                <w:sz w:val="16"/>
                <w:szCs w:val="16"/>
              </w:rPr>
            </w:pPr>
            <w:r w:rsidRPr="00E56FB2">
              <w:rPr>
                <w:rFonts w:ascii="ＭＳ Ｐ明朝" w:eastAsia="ＭＳ Ｐ明朝" w:hAnsi="ＭＳ Ｐ明朝"/>
                <w:sz w:val="16"/>
                <w:szCs w:val="16"/>
              </w:rPr>
              <w:t>・低学年・中学年：時間を惜しんでつくり続けている。</w:t>
            </w:r>
          </w:p>
          <w:p w:rsidR="00277AE1" w:rsidRPr="00E56FB2" w:rsidRDefault="00277AE1" w:rsidP="00277AE1">
            <w:pPr>
              <w:spacing w:line="240" w:lineRule="exact"/>
              <w:ind w:left="61" w:hangingChars="40" w:hanging="61"/>
              <w:rPr>
                <w:rFonts w:ascii="ＭＳ Ｐ明朝" w:eastAsia="ＭＳ Ｐ明朝" w:hAnsi="ＭＳ Ｐ明朝"/>
                <w:sz w:val="16"/>
                <w:szCs w:val="16"/>
              </w:rPr>
            </w:pPr>
            <w:r w:rsidRPr="00E56FB2">
              <w:rPr>
                <w:rFonts w:ascii="ＭＳ Ｐ明朝" w:eastAsia="ＭＳ Ｐ明朝" w:hAnsi="ＭＳ Ｐ明朝"/>
                <w:sz w:val="16"/>
                <w:szCs w:val="16"/>
              </w:rPr>
              <w:t>・高学年：取り組んだ題材は、必ず仕上げようとしている。学習に見通しをもって取り組む児童が増えてきた。</w:t>
            </w:r>
          </w:p>
        </w:tc>
        <w:tc>
          <w:tcPr>
            <w:tcW w:w="3969" w:type="dxa"/>
            <w:tcBorders>
              <w:top w:val="double" w:sz="4" w:space="0" w:color="auto"/>
              <w:left w:val="single" w:sz="18" w:space="0" w:color="auto"/>
              <w:bottom w:val="double" w:sz="4" w:space="0" w:color="auto"/>
            </w:tcBorders>
          </w:tcPr>
          <w:p w:rsidR="00277AE1" w:rsidRPr="00E56FB2" w:rsidRDefault="00277AE1" w:rsidP="00277AE1">
            <w:pPr>
              <w:spacing w:line="240" w:lineRule="exact"/>
              <w:ind w:left="63" w:hangingChars="41" w:hanging="63"/>
              <w:rPr>
                <w:rFonts w:ascii="ＭＳ Ｐ明朝" w:eastAsia="ＭＳ Ｐ明朝" w:hAnsi="ＭＳ Ｐ明朝"/>
                <w:sz w:val="16"/>
                <w:szCs w:val="16"/>
              </w:rPr>
            </w:pPr>
            <w:r w:rsidRPr="00E56FB2">
              <w:rPr>
                <w:rFonts w:ascii="ＭＳ Ｐ明朝" w:eastAsia="ＭＳ Ｐ明朝" w:hAnsi="ＭＳ Ｐ明朝"/>
                <w:sz w:val="16"/>
                <w:szCs w:val="16"/>
              </w:rPr>
              <w:t>・立体から平面へ、平面から立体へ、見方を変えること。</w:t>
            </w:r>
          </w:p>
          <w:p w:rsidR="00277AE1" w:rsidRPr="00E56FB2" w:rsidRDefault="00277AE1" w:rsidP="00277AE1">
            <w:pPr>
              <w:spacing w:line="240" w:lineRule="exact"/>
              <w:ind w:left="28" w:hangingChars="18" w:hanging="28"/>
              <w:rPr>
                <w:rFonts w:ascii="ＭＳ Ｐ明朝" w:eastAsia="ＭＳ Ｐ明朝" w:hAnsi="ＭＳ Ｐ明朝"/>
                <w:sz w:val="16"/>
                <w:szCs w:val="16"/>
              </w:rPr>
            </w:pPr>
            <w:r w:rsidRPr="00E56FB2">
              <w:rPr>
                <w:rFonts w:ascii="ＭＳ Ｐ明朝" w:eastAsia="ＭＳ Ｐ明朝" w:hAnsi="ＭＳ Ｐ明朝"/>
                <w:sz w:val="16"/>
                <w:szCs w:val="16"/>
              </w:rPr>
              <w:t>・図工や他教科での既習事項と、現在の学習活動を関連付けてとらえること。</w:t>
            </w:r>
          </w:p>
        </w:tc>
        <w:tc>
          <w:tcPr>
            <w:tcW w:w="4395" w:type="dxa"/>
            <w:tcBorders>
              <w:top w:val="double" w:sz="4" w:space="0" w:color="auto"/>
              <w:bottom w:val="double" w:sz="4" w:space="0" w:color="auto"/>
              <w:right w:val="single" w:sz="18" w:space="0" w:color="auto"/>
            </w:tcBorders>
          </w:tcPr>
          <w:p w:rsidR="00277AE1" w:rsidRPr="00E56FB2" w:rsidRDefault="00277AE1" w:rsidP="00277AE1">
            <w:pPr>
              <w:spacing w:line="240" w:lineRule="exact"/>
              <w:ind w:left="63" w:hangingChars="41" w:hanging="63"/>
              <w:rPr>
                <w:rFonts w:ascii="ＭＳ Ｐ明朝" w:eastAsia="ＭＳ Ｐ明朝" w:hAnsi="ＭＳ Ｐ明朝"/>
                <w:sz w:val="16"/>
                <w:szCs w:val="16"/>
              </w:rPr>
            </w:pPr>
            <w:r w:rsidRPr="00E56FB2">
              <w:rPr>
                <w:rFonts w:ascii="ＭＳ Ｐ明朝" w:eastAsia="ＭＳ Ｐ明朝" w:hAnsi="ＭＳ Ｐ明朝" w:cs="ＭＳ 明朝"/>
                <w:sz w:val="16"/>
                <w:szCs w:val="16"/>
              </w:rPr>
              <w:t>・関連する題材</w:t>
            </w:r>
            <w:r w:rsidRPr="00E56FB2">
              <w:rPr>
                <w:rFonts w:ascii="ＭＳ Ｐ明朝" w:eastAsia="ＭＳ Ｐ明朝" w:hAnsi="ＭＳ Ｐ明朝"/>
                <w:sz w:val="16"/>
                <w:szCs w:val="16"/>
              </w:rPr>
              <w:t>(</w:t>
            </w:r>
            <w:r w:rsidRPr="00E56FB2">
              <w:rPr>
                <w:rFonts w:ascii="ＭＳ Ｐ明朝" w:eastAsia="ＭＳ Ｐ明朝" w:hAnsi="ＭＳ Ｐ明朝" w:cs="ＭＳ 明朝" w:hint="eastAsia"/>
                <w:sz w:val="16"/>
                <w:szCs w:val="16"/>
              </w:rPr>
              <w:t>粘土で立体につくったものを絵に表す、あるいはその逆など</w:t>
            </w:r>
            <w:r w:rsidRPr="00E56FB2">
              <w:rPr>
                <w:rFonts w:ascii="ＭＳ Ｐ明朝" w:eastAsia="ＭＳ Ｐ明朝" w:hAnsi="ＭＳ Ｐ明朝"/>
                <w:sz w:val="16"/>
                <w:szCs w:val="16"/>
              </w:rPr>
              <w:t>)</w:t>
            </w:r>
            <w:r w:rsidRPr="00E56FB2">
              <w:rPr>
                <w:rFonts w:ascii="ＭＳ Ｐ明朝" w:eastAsia="ＭＳ Ｐ明朝" w:hAnsi="ＭＳ Ｐ明朝" w:cs="ＭＳ 明朝" w:hint="eastAsia"/>
                <w:sz w:val="16"/>
                <w:szCs w:val="16"/>
              </w:rPr>
              <w:t>を意図的に配置する</w:t>
            </w:r>
            <w:r w:rsidRPr="00E56FB2">
              <w:rPr>
                <w:rFonts w:ascii="ＭＳ Ｐ明朝" w:eastAsia="ＭＳ Ｐ明朝" w:hAnsi="ＭＳ Ｐ明朝" w:hint="eastAsia"/>
                <w:sz w:val="16"/>
                <w:szCs w:val="16"/>
              </w:rPr>
              <w:t>。</w:t>
            </w:r>
          </w:p>
          <w:p w:rsidR="00277AE1" w:rsidRPr="00E56FB2" w:rsidRDefault="00277AE1" w:rsidP="00277AE1">
            <w:pPr>
              <w:spacing w:line="240" w:lineRule="exact"/>
              <w:ind w:left="77" w:hangingChars="50" w:hanging="77"/>
              <w:rPr>
                <w:rFonts w:ascii="ＭＳ Ｐ明朝" w:eastAsia="ＭＳ Ｐ明朝" w:hAnsi="ＭＳ Ｐ明朝"/>
                <w:sz w:val="16"/>
                <w:szCs w:val="16"/>
              </w:rPr>
            </w:pPr>
            <w:r w:rsidRPr="00E56FB2">
              <w:rPr>
                <w:rFonts w:ascii="ＭＳ Ｐ明朝" w:eastAsia="ＭＳ Ｐ明朝" w:hAnsi="ＭＳ Ｐ明朝"/>
                <w:sz w:val="16"/>
                <w:szCs w:val="16"/>
              </w:rPr>
              <w:t>・全体や個別の指導の際に、既習事項や身近な事象との関連について、常に示唆する。</w:t>
            </w:r>
          </w:p>
        </w:tc>
        <w:tc>
          <w:tcPr>
            <w:tcW w:w="3764" w:type="dxa"/>
            <w:tcBorders>
              <w:top w:val="double" w:sz="4" w:space="0" w:color="auto"/>
              <w:left w:val="single" w:sz="18" w:space="0" w:color="auto"/>
              <w:bottom w:val="double" w:sz="4" w:space="0" w:color="auto"/>
              <w:right w:val="single" w:sz="18" w:space="0" w:color="auto"/>
            </w:tcBorders>
          </w:tcPr>
          <w:p w:rsidR="00277AE1" w:rsidRPr="00033282" w:rsidRDefault="00277AE1" w:rsidP="00277AE1">
            <w:pPr>
              <w:ind w:leftChars="14" w:left="169" w:rightChars="-11" w:right="-22" w:hangingChars="92" w:hanging="141"/>
              <w:jc w:val="left"/>
              <w:rPr>
                <w:rFonts w:ascii="ＭＳ Ｐ明朝" w:eastAsia="ＭＳ Ｐ明朝" w:hAnsi="ＭＳ Ｐ明朝"/>
                <w:sz w:val="16"/>
                <w:szCs w:val="16"/>
              </w:rPr>
            </w:pPr>
            <w:r w:rsidRPr="00033282">
              <w:rPr>
                <w:rFonts w:ascii="ＭＳ Ｐ明朝" w:eastAsia="ＭＳ Ｐ明朝" w:hAnsi="ＭＳ Ｐ明朝"/>
                <w:sz w:val="16"/>
                <w:szCs w:val="16"/>
              </w:rPr>
              <w:t>・1つのテーマで立体から平面へ表し方を移す題材を、第2学年、第3学年で実施した。</w:t>
            </w:r>
          </w:p>
          <w:p w:rsidR="00277AE1" w:rsidRPr="00033282" w:rsidRDefault="00277AE1" w:rsidP="00277AE1">
            <w:pPr>
              <w:ind w:leftChars="14" w:left="169" w:rightChars="-11" w:right="-22" w:hangingChars="92" w:hanging="141"/>
              <w:jc w:val="left"/>
              <w:rPr>
                <w:rFonts w:ascii="ＭＳ Ｐ明朝" w:eastAsia="ＭＳ Ｐ明朝" w:hAnsi="ＭＳ Ｐ明朝"/>
                <w:sz w:val="16"/>
                <w:szCs w:val="16"/>
              </w:rPr>
            </w:pPr>
            <w:r w:rsidRPr="00033282">
              <w:rPr>
                <w:rFonts w:ascii="ＭＳ Ｐ明朝" w:eastAsia="ＭＳ Ｐ明朝" w:hAnsi="ＭＳ Ｐ明朝"/>
                <w:sz w:val="16"/>
                <w:szCs w:val="16"/>
              </w:rPr>
              <w:t>・特に、高学年の学習で算数や理科など他教科での既習事項を想起させるよう声を掛けた。</w:t>
            </w:r>
          </w:p>
        </w:tc>
        <w:tc>
          <w:tcPr>
            <w:tcW w:w="4557" w:type="dxa"/>
            <w:tcBorders>
              <w:top w:val="double" w:sz="4" w:space="0" w:color="auto"/>
              <w:left w:val="single" w:sz="18" w:space="0" w:color="auto"/>
              <w:bottom w:val="double" w:sz="4" w:space="0" w:color="auto"/>
            </w:tcBorders>
            <w:vAlign w:val="center"/>
          </w:tcPr>
          <w:p w:rsidR="00277AE1" w:rsidRPr="00C65596" w:rsidRDefault="00277AE1" w:rsidP="00C65596">
            <w:pPr>
              <w:rPr>
                <w:rFonts w:asciiTheme="minorEastAsia" w:hAnsiTheme="minorEastAsia"/>
                <w:spacing w:val="-20"/>
                <w:sz w:val="16"/>
                <w:szCs w:val="16"/>
              </w:rPr>
            </w:pPr>
            <w:r w:rsidRPr="00C65596">
              <w:rPr>
                <w:rFonts w:asciiTheme="minorEastAsia" w:hAnsiTheme="minorEastAsia" w:hint="eastAsia"/>
                <w:spacing w:val="-20"/>
                <w:sz w:val="16"/>
                <w:szCs w:val="16"/>
              </w:rPr>
              <w:t>・立体に表したものから絵に表す題材を次年度も、年間の指導計画に配置していく。</w:t>
            </w:r>
          </w:p>
          <w:p w:rsidR="00277AE1" w:rsidRPr="00033282" w:rsidRDefault="00277AE1" w:rsidP="00C65596">
            <w:pPr>
              <w:ind w:leftChars="1" w:left="90" w:hangingChars="78" w:hanging="88"/>
              <w:rPr>
                <w:rFonts w:ascii="ＭＳ Ｐ明朝" w:eastAsia="ＭＳ Ｐ明朝" w:hAnsi="ＭＳ Ｐ明朝"/>
                <w:spacing w:val="-20"/>
                <w:sz w:val="16"/>
                <w:szCs w:val="16"/>
              </w:rPr>
            </w:pPr>
            <w:r w:rsidRPr="00C65596">
              <w:rPr>
                <w:rFonts w:asciiTheme="minorEastAsia" w:hAnsiTheme="minorEastAsia" w:hint="eastAsia"/>
                <w:spacing w:val="-20"/>
                <w:sz w:val="16"/>
                <w:szCs w:val="16"/>
              </w:rPr>
              <w:t>・学習の見通しについては、繰り返し示したことで、身に付いてきた児童もいた。引き続き指導する。既習事項や他教科での学習との関連については、結び付けて理解することが難しい児童が多い。今後も繰り返し指導する。</w:t>
            </w:r>
          </w:p>
        </w:tc>
      </w:tr>
      <w:tr w:rsidR="00277AE1" w:rsidRPr="00755037" w:rsidTr="00085039">
        <w:trPr>
          <w:cantSplit/>
          <w:trHeight w:val="842"/>
          <w:jc w:val="center"/>
        </w:trPr>
        <w:tc>
          <w:tcPr>
            <w:tcW w:w="568" w:type="dxa"/>
            <w:tcBorders>
              <w:top w:val="double" w:sz="4" w:space="0" w:color="auto"/>
            </w:tcBorders>
            <w:textDirection w:val="tbRlV"/>
          </w:tcPr>
          <w:p w:rsidR="00277AE1" w:rsidRPr="0002095C" w:rsidRDefault="00277AE1" w:rsidP="00277AE1">
            <w:pPr>
              <w:ind w:left="113" w:right="113"/>
              <w:jc w:val="center"/>
              <w:rPr>
                <w:rFonts w:asciiTheme="majorEastAsia" w:eastAsiaTheme="majorEastAsia" w:hAnsiTheme="majorEastAsia"/>
              </w:rPr>
            </w:pPr>
            <w:r>
              <w:rPr>
                <w:rFonts w:asciiTheme="majorEastAsia" w:eastAsiaTheme="majorEastAsia" w:hAnsiTheme="majorEastAsia" w:hint="eastAsia"/>
              </w:rPr>
              <w:t>特支</w:t>
            </w:r>
          </w:p>
        </w:tc>
        <w:tc>
          <w:tcPr>
            <w:tcW w:w="5244" w:type="dxa"/>
            <w:gridSpan w:val="2"/>
            <w:tcBorders>
              <w:top w:val="double" w:sz="4" w:space="0" w:color="auto"/>
              <w:right w:val="single" w:sz="18" w:space="0" w:color="auto"/>
            </w:tcBorders>
          </w:tcPr>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・興味</w:t>
            </w:r>
            <w:r>
              <w:rPr>
                <w:rFonts w:ascii="ＭＳ Ｐ明朝" w:eastAsia="ＭＳ Ｐ明朝" w:hAnsi="ＭＳ Ｐ明朝" w:hint="eastAsia"/>
                <w:sz w:val="16"/>
                <w:szCs w:val="16"/>
              </w:rPr>
              <w:t>・</w:t>
            </w:r>
            <w:r w:rsidRPr="00E56FB2">
              <w:rPr>
                <w:rFonts w:ascii="ＭＳ Ｐ明朝" w:eastAsia="ＭＳ Ｐ明朝" w:hAnsi="ＭＳ Ｐ明朝" w:hint="eastAsia"/>
                <w:sz w:val="16"/>
                <w:szCs w:val="16"/>
              </w:rPr>
              <w:t>関心のある活動には進んで取り組むことができる。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・新しいことができるようになることをうれしいと思っている。</w:t>
            </w:r>
          </w:p>
        </w:tc>
        <w:tc>
          <w:tcPr>
            <w:tcW w:w="3969" w:type="dxa"/>
            <w:tcBorders>
              <w:top w:val="double" w:sz="4" w:space="0" w:color="auto"/>
              <w:left w:val="single" w:sz="18" w:space="0" w:color="auto"/>
            </w:tcBorders>
          </w:tcPr>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・集中して取り組むことができる時間が短い。</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・自信が持てない活動には、取り組むことが難しいことがある。</w:t>
            </w:r>
          </w:p>
        </w:tc>
        <w:tc>
          <w:tcPr>
            <w:tcW w:w="4395" w:type="dxa"/>
            <w:tcBorders>
              <w:top w:val="double" w:sz="4" w:space="0" w:color="auto"/>
              <w:right w:val="single" w:sz="18" w:space="0" w:color="auto"/>
            </w:tcBorders>
          </w:tcPr>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・活動の内容と取り組む時間を事前に明確にし、見通しをもって活動を行えるようにする。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・繰り返しの学習を児童の興味</w:t>
            </w:r>
            <w:r>
              <w:rPr>
                <w:rFonts w:ascii="ＭＳ Ｐ明朝" w:eastAsia="ＭＳ Ｐ明朝" w:hAnsi="ＭＳ Ｐ明朝" w:hint="eastAsia"/>
                <w:sz w:val="16"/>
                <w:szCs w:val="16"/>
              </w:rPr>
              <w:t>・</w:t>
            </w:r>
            <w:r w:rsidRPr="00E56FB2">
              <w:rPr>
                <w:rFonts w:ascii="ＭＳ Ｐ明朝" w:eastAsia="ＭＳ Ｐ明朝" w:hAnsi="ＭＳ Ｐ明朝" w:hint="eastAsia"/>
                <w:sz w:val="16"/>
                <w:szCs w:val="16"/>
              </w:rPr>
              <w:t>関心を生かした教材で意欲的に続けられるようにする。</w:t>
            </w:r>
          </w:p>
          <w:p w:rsidR="00277AE1" w:rsidRPr="00E56FB2" w:rsidRDefault="00277AE1" w:rsidP="00277AE1">
            <w:pPr>
              <w:rPr>
                <w:rFonts w:ascii="ＭＳ Ｐ明朝" w:eastAsia="ＭＳ Ｐ明朝" w:hAnsi="ＭＳ Ｐ明朝"/>
                <w:sz w:val="16"/>
                <w:szCs w:val="16"/>
              </w:rPr>
            </w:pPr>
            <w:r w:rsidRPr="00E56FB2">
              <w:rPr>
                <w:rFonts w:ascii="ＭＳ Ｐ明朝" w:eastAsia="ＭＳ Ｐ明朝" w:hAnsi="ＭＳ Ｐ明朝" w:hint="eastAsia"/>
                <w:sz w:val="16"/>
                <w:szCs w:val="16"/>
              </w:rPr>
              <w:t>・スモールステップで、自信をもてるところから安心して取り組めるようにする。</w:t>
            </w:r>
          </w:p>
        </w:tc>
        <w:tc>
          <w:tcPr>
            <w:tcW w:w="3764" w:type="dxa"/>
            <w:tcBorders>
              <w:top w:val="double" w:sz="4" w:space="0" w:color="auto"/>
              <w:left w:val="single" w:sz="18" w:space="0" w:color="auto"/>
              <w:right w:val="single" w:sz="18" w:space="0" w:color="auto"/>
            </w:tcBorders>
          </w:tcPr>
          <w:p w:rsidR="00085039" w:rsidRPr="00085039" w:rsidRDefault="00085039" w:rsidP="00085039">
            <w:pPr>
              <w:jc w:val="left"/>
              <w:rPr>
                <w:rFonts w:asciiTheme="minorEastAsia" w:hAnsiTheme="minorEastAsia"/>
                <w:sz w:val="16"/>
                <w:szCs w:val="16"/>
              </w:rPr>
            </w:pPr>
            <w:r w:rsidRPr="00085039">
              <w:rPr>
                <w:rFonts w:asciiTheme="minorEastAsia" w:hAnsiTheme="minorEastAsia" w:hint="eastAsia"/>
                <w:sz w:val="16"/>
                <w:szCs w:val="16"/>
              </w:rPr>
              <w:t>・ＩＣＴを活用し教材提示の仕方を視覚的に分かりやすく工夫する。</w:t>
            </w:r>
          </w:p>
          <w:p w:rsidR="00085039" w:rsidRPr="00085039" w:rsidRDefault="00085039" w:rsidP="00085039">
            <w:pPr>
              <w:jc w:val="left"/>
              <w:rPr>
                <w:rFonts w:asciiTheme="minorEastAsia" w:hAnsiTheme="minorEastAsia"/>
                <w:sz w:val="16"/>
                <w:szCs w:val="16"/>
              </w:rPr>
            </w:pPr>
            <w:r w:rsidRPr="00085039">
              <w:rPr>
                <w:rFonts w:asciiTheme="minorEastAsia" w:hAnsiTheme="minorEastAsia" w:hint="eastAsia"/>
                <w:sz w:val="16"/>
                <w:szCs w:val="16"/>
              </w:rPr>
              <w:t>・集中が持続するように、一単位時間の活動を複数に区切って取り組めるように工夫する。</w:t>
            </w:r>
          </w:p>
          <w:p w:rsidR="00085039" w:rsidRPr="00085039" w:rsidRDefault="00085039" w:rsidP="00085039">
            <w:pPr>
              <w:jc w:val="left"/>
              <w:rPr>
                <w:rFonts w:asciiTheme="minorEastAsia" w:hAnsiTheme="minorEastAsia"/>
                <w:sz w:val="16"/>
                <w:szCs w:val="16"/>
              </w:rPr>
            </w:pPr>
            <w:r w:rsidRPr="00085039">
              <w:rPr>
                <w:rFonts w:asciiTheme="minorEastAsia" w:hAnsiTheme="minorEastAsia" w:hint="eastAsia"/>
                <w:sz w:val="16"/>
                <w:szCs w:val="16"/>
              </w:rPr>
              <w:t>・算数など具体物を操作しながら課題を解決できるような授業展開にする。</w:t>
            </w:r>
          </w:p>
          <w:p w:rsidR="00085039" w:rsidRPr="00085039" w:rsidRDefault="00085039" w:rsidP="00085039">
            <w:pPr>
              <w:jc w:val="left"/>
              <w:rPr>
                <w:rFonts w:asciiTheme="minorEastAsia" w:hAnsiTheme="minorEastAsia"/>
                <w:sz w:val="16"/>
                <w:szCs w:val="16"/>
              </w:rPr>
            </w:pPr>
            <w:r w:rsidRPr="00085039">
              <w:rPr>
                <w:rFonts w:asciiTheme="minorEastAsia" w:hAnsiTheme="minorEastAsia" w:hint="eastAsia"/>
                <w:sz w:val="16"/>
                <w:szCs w:val="16"/>
              </w:rPr>
              <w:t>・授業の展開をパターン化して、活動内容の見通しを持たせる。</w:t>
            </w:r>
          </w:p>
          <w:p w:rsidR="00277AE1" w:rsidRPr="00085039" w:rsidRDefault="00085039" w:rsidP="00085039">
            <w:pPr>
              <w:jc w:val="left"/>
              <w:rPr>
                <w:rFonts w:asciiTheme="minorEastAsia" w:hAnsiTheme="minorEastAsia"/>
                <w:sz w:val="16"/>
                <w:szCs w:val="16"/>
              </w:rPr>
            </w:pPr>
            <w:r w:rsidRPr="00085039">
              <w:rPr>
                <w:rFonts w:asciiTheme="minorEastAsia" w:hAnsiTheme="minorEastAsia" w:hint="eastAsia"/>
                <w:sz w:val="16"/>
                <w:szCs w:val="16"/>
              </w:rPr>
              <w:t>・児童の興味や実態などから単元計画を工夫し、より主体的に取り組めるようにする。</w:t>
            </w:r>
          </w:p>
        </w:tc>
        <w:tc>
          <w:tcPr>
            <w:tcW w:w="4557" w:type="dxa"/>
            <w:tcBorders>
              <w:top w:val="double" w:sz="4" w:space="0" w:color="auto"/>
              <w:left w:val="single" w:sz="18" w:space="0" w:color="auto"/>
            </w:tcBorders>
          </w:tcPr>
          <w:p w:rsidR="00085039" w:rsidRPr="00144ACC" w:rsidRDefault="00085039" w:rsidP="00085039">
            <w:pPr>
              <w:rPr>
                <w:rFonts w:asciiTheme="minorEastAsia" w:hAnsiTheme="minorEastAsia"/>
                <w:sz w:val="18"/>
                <w:szCs w:val="18"/>
              </w:rPr>
            </w:pPr>
            <w:r w:rsidRPr="00144ACC">
              <w:rPr>
                <w:rFonts w:asciiTheme="minorEastAsia" w:hAnsiTheme="minorEastAsia" w:hint="eastAsia"/>
                <w:sz w:val="18"/>
                <w:szCs w:val="18"/>
              </w:rPr>
              <w:t>・教材を視覚的に分かりやすく示したことで、児童の興味関心が続き、意欲的に授業へ参加できる児童が増えた。また、一単位時間の授業を複数に区切って取り組めるようにしたことで、集中して学習に取り組むことができるようになってきた。</w:t>
            </w:r>
          </w:p>
          <w:p w:rsidR="00277AE1" w:rsidRPr="00085039" w:rsidRDefault="00085039" w:rsidP="00085039">
            <w:pPr>
              <w:rPr>
                <w:rFonts w:asciiTheme="minorEastAsia" w:hAnsiTheme="minorEastAsia"/>
                <w:spacing w:val="-20"/>
                <w:sz w:val="16"/>
                <w:szCs w:val="16"/>
              </w:rPr>
            </w:pPr>
            <w:r w:rsidRPr="00144ACC">
              <w:rPr>
                <w:rFonts w:asciiTheme="minorEastAsia" w:hAnsiTheme="minorEastAsia" w:hint="eastAsia"/>
                <w:sz w:val="18"/>
                <w:szCs w:val="18"/>
              </w:rPr>
              <w:t>・単元計画を工夫したことで、児童がより興味をもって取り組み、少しずつ自信を持たせることができた。児童の興味関心の幅が広いので、より児童にあった単元開発や教材作成が今後の課題である。</w:t>
            </w:r>
          </w:p>
        </w:tc>
      </w:tr>
    </w:tbl>
    <w:p w:rsidR="002E07A9" w:rsidRPr="00763E2D" w:rsidRDefault="00763E2D" w:rsidP="00185BBE">
      <w:pPr>
        <w:rPr>
          <w:rFonts w:asciiTheme="majorEastAsia" w:eastAsiaTheme="majorEastAsia" w:hAnsiTheme="majorEastAsia"/>
          <w:sz w:val="24"/>
          <w:szCs w:val="24"/>
        </w:rPr>
      </w:pPr>
      <w:r>
        <w:rPr>
          <w:rFonts w:hint="eastAsia"/>
        </w:rPr>
        <w:t xml:space="preserve">　　　　　</w:t>
      </w:r>
      <w:r w:rsidR="00BE59A4">
        <w:rPr>
          <w:rFonts w:ascii="ＭＳ ゴシック" w:eastAsia="ＭＳ ゴシック" w:hAnsi="ＭＳ ゴシック" w:hint="eastAsia"/>
          <w:kern w:val="0"/>
          <w:sz w:val="24"/>
          <w:szCs w:val="24"/>
          <w:bdr w:val="single" w:sz="4" w:space="0" w:color="auto" w:frame="1"/>
        </w:rPr>
        <w:t>調</w:t>
      </w:r>
      <w:r w:rsidR="00BE59A4">
        <w:rPr>
          <w:rFonts w:ascii="ＭＳ ゴシック" w:eastAsia="ＭＳ ゴシック" w:hAnsi="ＭＳ ゴシック" w:hint="eastAsia"/>
          <w:kern w:val="0"/>
          <w:sz w:val="24"/>
          <w:szCs w:val="24"/>
        </w:rPr>
        <w:t xml:space="preserve">…新宿区学力定着度調査の結果から見える学習状況　　</w:t>
      </w:r>
      <w:r w:rsidR="00BE59A4">
        <w:rPr>
          <w:rFonts w:ascii="ＭＳ ゴシック" w:eastAsia="ＭＳ ゴシック" w:hAnsi="ＭＳ ゴシック" w:hint="eastAsia"/>
          <w:kern w:val="0"/>
          <w:sz w:val="24"/>
          <w:szCs w:val="24"/>
          <w:bdr w:val="single" w:sz="4" w:space="0" w:color="auto" w:frame="1"/>
        </w:rPr>
        <w:t>学</w:t>
      </w:r>
      <w:r w:rsidR="00BE59A4">
        <w:rPr>
          <w:rFonts w:ascii="ＭＳ ゴシック" w:eastAsia="ＭＳ ゴシック" w:hAnsi="ＭＳ ゴシック" w:hint="eastAsia"/>
          <w:kern w:val="0"/>
          <w:sz w:val="24"/>
          <w:szCs w:val="24"/>
        </w:rPr>
        <w:t xml:space="preserve">…授業での様子や提出物、作品、ワークテスト等から見える学習の状況　　</w:t>
      </w:r>
      <w:r>
        <w:rPr>
          <w:rFonts w:hint="eastAsia"/>
        </w:rPr>
        <w:t xml:space="preserve">　</w:t>
      </w:r>
      <w:r w:rsidRPr="00763E2D">
        <w:rPr>
          <w:rFonts w:asciiTheme="majorEastAsia" w:eastAsiaTheme="majorEastAsia" w:hAnsiTheme="majorEastAsia" w:hint="eastAsia"/>
          <w:sz w:val="24"/>
          <w:szCs w:val="24"/>
        </w:rPr>
        <w:t>※分量は</w:t>
      </w:r>
      <w:r w:rsidR="00CD4843" w:rsidRPr="00763E2D">
        <w:rPr>
          <w:rFonts w:asciiTheme="majorEastAsia" w:eastAsiaTheme="majorEastAsia" w:hAnsiTheme="majorEastAsia" w:hint="eastAsia"/>
          <w:sz w:val="24"/>
          <w:szCs w:val="24"/>
        </w:rPr>
        <w:t>2ページ</w:t>
      </w:r>
      <w:r w:rsidR="006D46BB">
        <w:rPr>
          <w:rFonts w:asciiTheme="majorEastAsia" w:eastAsiaTheme="majorEastAsia" w:hAnsiTheme="majorEastAsia" w:hint="eastAsia"/>
          <w:sz w:val="24"/>
          <w:szCs w:val="24"/>
        </w:rPr>
        <w:t>以上</w:t>
      </w:r>
      <w:r w:rsidR="00CD4843" w:rsidRPr="00763E2D">
        <w:rPr>
          <w:rFonts w:asciiTheme="majorEastAsia" w:eastAsiaTheme="majorEastAsia" w:hAnsiTheme="majorEastAsia" w:hint="eastAsia"/>
          <w:sz w:val="24"/>
          <w:szCs w:val="24"/>
        </w:rPr>
        <w:t xml:space="preserve">となってもよい。　　</w:t>
      </w:r>
    </w:p>
    <w:sectPr w:rsidR="002E07A9" w:rsidRPr="00763E2D" w:rsidSect="00B55443">
      <w:pgSz w:w="23814" w:h="16840" w:orient="landscape" w:code="8"/>
      <w:pgMar w:top="737" w:right="737" w:bottom="567" w:left="737" w:header="851" w:footer="992" w:gutter="0"/>
      <w:cols w:space="425"/>
      <w:docGrid w:type="linesAndChars" w:linePitch="291" w:charSpace="-14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53F" w:rsidRDefault="0000053F" w:rsidP="00A06D36">
      <w:r>
        <w:separator/>
      </w:r>
    </w:p>
  </w:endnote>
  <w:endnote w:type="continuationSeparator" w:id="0">
    <w:p w:rsidR="0000053F" w:rsidRDefault="0000053F" w:rsidP="00A0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53F" w:rsidRDefault="0000053F" w:rsidP="00A06D36">
      <w:r>
        <w:separator/>
      </w:r>
    </w:p>
  </w:footnote>
  <w:footnote w:type="continuationSeparator" w:id="0">
    <w:p w:rsidR="0000053F" w:rsidRDefault="0000053F" w:rsidP="00A06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23A51"/>
    <w:multiLevelType w:val="hybridMultilevel"/>
    <w:tmpl w:val="C8BA01E8"/>
    <w:lvl w:ilvl="0" w:tplc="74F668D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73FA9"/>
    <w:multiLevelType w:val="hybridMultilevel"/>
    <w:tmpl w:val="F858F19E"/>
    <w:lvl w:ilvl="0" w:tplc="D4FE9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1212F9"/>
    <w:multiLevelType w:val="hybridMultilevel"/>
    <w:tmpl w:val="FCC265C0"/>
    <w:lvl w:ilvl="0" w:tplc="AAC84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9508F"/>
    <w:multiLevelType w:val="hybridMultilevel"/>
    <w:tmpl w:val="B2641D80"/>
    <w:lvl w:ilvl="0" w:tplc="0478E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6D25F8"/>
    <w:multiLevelType w:val="hybridMultilevel"/>
    <w:tmpl w:val="FAAE8A82"/>
    <w:lvl w:ilvl="0" w:tplc="F2E03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29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BE"/>
    <w:rsid w:val="0000053F"/>
    <w:rsid w:val="00015BBD"/>
    <w:rsid w:val="0002095C"/>
    <w:rsid w:val="00021141"/>
    <w:rsid w:val="00032853"/>
    <w:rsid w:val="00033282"/>
    <w:rsid w:val="00067CED"/>
    <w:rsid w:val="00085039"/>
    <w:rsid w:val="000A3D6B"/>
    <w:rsid w:val="000B19CF"/>
    <w:rsid w:val="000B4E5C"/>
    <w:rsid w:val="000C62AE"/>
    <w:rsid w:val="000F059A"/>
    <w:rsid w:val="000F1A63"/>
    <w:rsid w:val="00101D63"/>
    <w:rsid w:val="001072B9"/>
    <w:rsid w:val="00117463"/>
    <w:rsid w:val="00133A58"/>
    <w:rsid w:val="001349B0"/>
    <w:rsid w:val="00144ACC"/>
    <w:rsid w:val="00151C0B"/>
    <w:rsid w:val="00185BBE"/>
    <w:rsid w:val="001A44F5"/>
    <w:rsid w:val="001C1E2F"/>
    <w:rsid w:val="0020630C"/>
    <w:rsid w:val="002063EB"/>
    <w:rsid w:val="00237DB7"/>
    <w:rsid w:val="00277076"/>
    <w:rsid w:val="00277AE1"/>
    <w:rsid w:val="00284619"/>
    <w:rsid w:val="002A2AD4"/>
    <w:rsid w:val="002B6302"/>
    <w:rsid w:val="002C44AB"/>
    <w:rsid w:val="002D0436"/>
    <w:rsid w:val="002E07A9"/>
    <w:rsid w:val="00314298"/>
    <w:rsid w:val="00314836"/>
    <w:rsid w:val="00316E75"/>
    <w:rsid w:val="0033370A"/>
    <w:rsid w:val="00364BE5"/>
    <w:rsid w:val="00366B74"/>
    <w:rsid w:val="003B573F"/>
    <w:rsid w:val="003B5F46"/>
    <w:rsid w:val="003C7561"/>
    <w:rsid w:val="003E22FD"/>
    <w:rsid w:val="003E34C3"/>
    <w:rsid w:val="003E45D9"/>
    <w:rsid w:val="004274A2"/>
    <w:rsid w:val="00437265"/>
    <w:rsid w:val="004812C0"/>
    <w:rsid w:val="00485A14"/>
    <w:rsid w:val="00496A87"/>
    <w:rsid w:val="004B421D"/>
    <w:rsid w:val="004D5E4F"/>
    <w:rsid w:val="004F662B"/>
    <w:rsid w:val="005064BF"/>
    <w:rsid w:val="00583B3C"/>
    <w:rsid w:val="005A01D8"/>
    <w:rsid w:val="005A1128"/>
    <w:rsid w:val="005B2DF3"/>
    <w:rsid w:val="005D2A68"/>
    <w:rsid w:val="005D7643"/>
    <w:rsid w:val="005F6756"/>
    <w:rsid w:val="00661FE3"/>
    <w:rsid w:val="006968CC"/>
    <w:rsid w:val="006B40E3"/>
    <w:rsid w:val="006B6713"/>
    <w:rsid w:val="006D2492"/>
    <w:rsid w:val="006D46BB"/>
    <w:rsid w:val="006E1F9C"/>
    <w:rsid w:val="00706554"/>
    <w:rsid w:val="0074000A"/>
    <w:rsid w:val="00755037"/>
    <w:rsid w:val="00763E2D"/>
    <w:rsid w:val="007674CF"/>
    <w:rsid w:val="00793D18"/>
    <w:rsid w:val="007A6B92"/>
    <w:rsid w:val="007B4AE7"/>
    <w:rsid w:val="007C3E1A"/>
    <w:rsid w:val="007D0F0B"/>
    <w:rsid w:val="007E5F02"/>
    <w:rsid w:val="00841F6B"/>
    <w:rsid w:val="008457E8"/>
    <w:rsid w:val="00863538"/>
    <w:rsid w:val="00876690"/>
    <w:rsid w:val="0088314E"/>
    <w:rsid w:val="008A0DF0"/>
    <w:rsid w:val="008A52A4"/>
    <w:rsid w:val="008E1995"/>
    <w:rsid w:val="008F3320"/>
    <w:rsid w:val="009000AA"/>
    <w:rsid w:val="0091056C"/>
    <w:rsid w:val="00914699"/>
    <w:rsid w:val="00927AD4"/>
    <w:rsid w:val="00951C22"/>
    <w:rsid w:val="009640B9"/>
    <w:rsid w:val="00976055"/>
    <w:rsid w:val="009B61DB"/>
    <w:rsid w:val="009B7A6B"/>
    <w:rsid w:val="009C5723"/>
    <w:rsid w:val="009D20B5"/>
    <w:rsid w:val="009E4BEA"/>
    <w:rsid w:val="009F1458"/>
    <w:rsid w:val="00A03E2D"/>
    <w:rsid w:val="00A06C14"/>
    <w:rsid w:val="00A06D36"/>
    <w:rsid w:val="00A109E7"/>
    <w:rsid w:val="00A213F5"/>
    <w:rsid w:val="00A301CA"/>
    <w:rsid w:val="00A617A8"/>
    <w:rsid w:val="00A760C6"/>
    <w:rsid w:val="00A85462"/>
    <w:rsid w:val="00A85A25"/>
    <w:rsid w:val="00AB2A5B"/>
    <w:rsid w:val="00AB6EF9"/>
    <w:rsid w:val="00AE49FE"/>
    <w:rsid w:val="00B364BA"/>
    <w:rsid w:val="00B42587"/>
    <w:rsid w:val="00B525B5"/>
    <w:rsid w:val="00B55443"/>
    <w:rsid w:val="00B916D9"/>
    <w:rsid w:val="00BE59A4"/>
    <w:rsid w:val="00C318AD"/>
    <w:rsid w:val="00C32D60"/>
    <w:rsid w:val="00C5005D"/>
    <w:rsid w:val="00C50E98"/>
    <w:rsid w:val="00C60580"/>
    <w:rsid w:val="00C65596"/>
    <w:rsid w:val="00C67682"/>
    <w:rsid w:val="00CA12D1"/>
    <w:rsid w:val="00CB4E38"/>
    <w:rsid w:val="00CD4843"/>
    <w:rsid w:val="00D0119A"/>
    <w:rsid w:val="00D060A4"/>
    <w:rsid w:val="00D26F46"/>
    <w:rsid w:val="00D33285"/>
    <w:rsid w:val="00D63DF6"/>
    <w:rsid w:val="00D81574"/>
    <w:rsid w:val="00D879CF"/>
    <w:rsid w:val="00DB6F17"/>
    <w:rsid w:val="00DC2FB6"/>
    <w:rsid w:val="00E11EA1"/>
    <w:rsid w:val="00E137D3"/>
    <w:rsid w:val="00E27F94"/>
    <w:rsid w:val="00E37392"/>
    <w:rsid w:val="00E41DD2"/>
    <w:rsid w:val="00E56FB2"/>
    <w:rsid w:val="00E74947"/>
    <w:rsid w:val="00EB1E11"/>
    <w:rsid w:val="00EB4CB8"/>
    <w:rsid w:val="00EE26EB"/>
    <w:rsid w:val="00EF17CE"/>
    <w:rsid w:val="00F02C9D"/>
    <w:rsid w:val="00F31FB8"/>
    <w:rsid w:val="00F43A1C"/>
    <w:rsid w:val="00F465C7"/>
    <w:rsid w:val="00FA142D"/>
    <w:rsid w:val="00FB0829"/>
    <w:rsid w:val="00FC4C2C"/>
    <w:rsid w:val="00FC70FB"/>
    <w:rsid w:val="00FD4EA8"/>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515C02DD-212C-40C2-9B05-2945F9A1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7643"/>
    <w:pPr>
      <w:ind w:leftChars="400" w:left="840"/>
    </w:pPr>
  </w:style>
  <w:style w:type="paragraph" w:styleId="a5">
    <w:name w:val="header"/>
    <w:basedOn w:val="a"/>
    <w:link w:val="a6"/>
    <w:uiPriority w:val="99"/>
    <w:unhideWhenUsed/>
    <w:rsid w:val="00A06D36"/>
    <w:pPr>
      <w:tabs>
        <w:tab w:val="center" w:pos="4252"/>
        <w:tab w:val="right" w:pos="8504"/>
      </w:tabs>
      <w:snapToGrid w:val="0"/>
    </w:pPr>
  </w:style>
  <w:style w:type="character" w:customStyle="1" w:styleId="a6">
    <w:name w:val="ヘッダー (文字)"/>
    <w:basedOn w:val="a0"/>
    <w:link w:val="a5"/>
    <w:uiPriority w:val="99"/>
    <w:rsid w:val="00A06D36"/>
  </w:style>
  <w:style w:type="paragraph" w:styleId="a7">
    <w:name w:val="footer"/>
    <w:basedOn w:val="a"/>
    <w:link w:val="a8"/>
    <w:uiPriority w:val="99"/>
    <w:unhideWhenUsed/>
    <w:rsid w:val="00A06D36"/>
    <w:pPr>
      <w:tabs>
        <w:tab w:val="center" w:pos="4252"/>
        <w:tab w:val="right" w:pos="8504"/>
      </w:tabs>
      <w:snapToGrid w:val="0"/>
    </w:pPr>
  </w:style>
  <w:style w:type="character" w:customStyle="1" w:styleId="a8">
    <w:name w:val="フッター (文字)"/>
    <w:basedOn w:val="a0"/>
    <w:link w:val="a7"/>
    <w:uiPriority w:val="99"/>
    <w:rsid w:val="00A06D36"/>
  </w:style>
  <w:style w:type="paragraph" w:styleId="a9">
    <w:name w:val="Date"/>
    <w:basedOn w:val="a"/>
    <w:next w:val="a"/>
    <w:link w:val="aa"/>
    <w:uiPriority w:val="99"/>
    <w:semiHidden/>
    <w:unhideWhenUsed/>
    <w:rsid w:val="002063EB"/>
  </w:style>
  <w:style w:type="character" w:customStyle="1" w:styleId="aa">
    <w:name w:val="日付 (文字)"/>
    <w:basedOn w:val="a0"/>
    <w:link w:val="a9"/>
    <w:uiPriority w:val="99"/>
    <w:semiHidden/>
    <w:rsid w:val="002063EB"/>
  </w:style>
  <w:style w:type="paragraph" w:styleId="ab">
    <w:name w:val="Balloon Text"/>
    <w:basedOn w:val="a"/>
    <w:link w:val="ac"/>
    <w:uiPriority w:val="99"/>
    <w:semiHidden/>
    <w:unhideWhenUsed/>
    <w:rsid w:val="002063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63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BA87B501.dotm</Template>
  <TotalTime>144</TotalTime>
  <Pages>4</Pages>
  <Words>2308</Words>
  <Characters>13162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hirokatsu</dc:creator>
  <cp:lastModifiedBy>ks08761931a</cp:lastModifiedBy>
  <cp:revision>14</cp:revision>
  <cp:lastPrinted>2021-02-25T23:47:00Z</cp:lastPrinted>
  <dcterms:created xsi:type="dcterms:W3CDTF">2021-01-29T01:40:00Z</dcterms:created>
  <dcterms:modified xsi:type="dcterms:W3CDTF">2021-03-25T00:18:00Z</dcterms:modified>
</cp:coreProperties>
</file>